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3108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59EA4B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2138B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89046A" w14:textId="18CFF546" w:rsidR="00F27775" w:rsidRPr="00305096" w:rsidRDefault="0030509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767B4B18" w14:textId="2F1AE57A" w:rsidR="00F27775" w:rsidRDefault="0030509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</w:t>
      </w:r>
      <w:r w:rsidR="003F770F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2FCC9D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D7E2C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246DA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F770F">
        <w:rPr>
          <w:rFonts w:ascii="Times New Roman" w:hAnsi="Times New Roman"/>
          <w:noProof/>
          <w:sz w:val="24"/>
          <w:szCs w:val="24"/>
        </w:rPr>
        <w:t>Кастрюлина Евгения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F770F">
        <w:rPr>
          <w:rFonts w:ascii="Times New Roman" w:hAnsi="Times New Roman"/>
          <w:noProof/>
          <w:sz w:val="24"/>
          <w:szCs w:val="24"/>
        </w:rPr>
        <w:t>16.02.1986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F770F">
        <w:rPr>
          <w:rFonts w:ascii="Times New Roman" w:hAnsi="Times New Roman"/>
          <w:noProof/>
          <w:sz w:val="24"/>
          <w:szCs w:val="24"/>
        </w:rPr>
        <w:t>с. Байкал Болотнинского р-на Новосибирской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F770F">
        <w:rPr>
          <w:rFonts w:ascii="Times New Roman" w:hAnsi="Times New Roman"/>
          <w:noProof/>
          <w:sz w:val="24"/>
          <w:szCs w:val="24"/>
        </w:rPr>
        <w:t>121-636-143 20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F770F">
        <w:rPr>
          <w:rFonts w:ascii="Times New Roman" w:hAnsi="Times New Roman"/>
          <w:noProof/>
          <w:sz w:val="24"/>
          <w:szCs w:val="24"/>
        </w:rPr>
        <w:t>702280310647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F770F">
        <w:rPr>
          <w:rFonts w:ascii="Times New Roman" w:hAnsi="Times New Roman"/>
          <w:noProof/>
          <w:sz w:val="24"/>
          <w:szCs w:val="24"/>
        </w:rPr>
        <w:t>регистрация по месту жительства: Томская область, с. Александровское, ул. Толпарова, д. 30А, кв. 1</w:t>
      </w:r>
      <w:r>
        <w:rPr>
          <w:rFonts w:ascii="Times New Roman" w:hAnsi="Times New Roman"/>
          <w:sz w:val="24"/>
          <w:szCs w:val="24"/>
        </w:rPr>
        <w:t xml:space="preserve">)  </w:t>
      </w:r>
      <w:r w:rsidR="003F770F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F770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18.12.2025 г. по делу № А67-5075/2025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79036D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951B1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D3D46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F770F">
        <w:rPr>
          <w:rFonts w:ascii="Times New Roman" w:hAnsi="Times New Roman"/>
          <w:noProof/>
          <w:sz w:val="24"/>
          <w:szCs w:val="24"/>
        </w:rPr>
        <w:t>Кастрюлина Евгения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2CC53D5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3B8B9B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0B9893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8D0A99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807C83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98100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DAC1C5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F770F">
        <w:rPr>
          <w:rFonts w:ascii="Times New Roman" w:hAnsi="Times New Roman"/>
          <w:noProof/>
          <w:sz w:val="24"/>
          <w:szCs w:val="24"/>
        </w:rPr>
        <w:t>Кастрюлина Евгения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EC8CF4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8C40F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4839F6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887E9B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11F135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0369B7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F770F">
        <w:rPr>
          <w:rFonts w:ascii="Times New Roman" w:hAnsi="Times New Roman"/>
          <w:noProof/>
          <w:color w:val="000000"/>
          <w:sz w:val="24"/>
          <w:szCs w:val="24"/>
        </w:rPr>
        <w:t>Арбитражным судом Томской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9F8204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FAB55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B558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EF09C5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DA34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D45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7C3ABE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98E4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F770F">
              <w:rPr>
                <w:rFonts w:ascii="Times New Roman" w:hAnsi="Times New Roman"/>
                <w:noProof/>
                <w:sz w:val="24"/>
                <w:szCs w:val="24"/>
              </w:rPr>
              <w:t>Кастрюлина Евгения Николаевича</w:t>
            </w:r>
          </w:p>
          <w:p w14:paraId="36C495E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F2F3E1" w14:textId="77777777" w:rsidR="00305096" w:rsidRDefault="00305096" w:rsidP="00305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62582A4" w14:textId="4382D7D4" w:rsidR="00E75524" w:rsidRPr="00BC011D" w:rsidRDefault="00305096" w:rsidP="003050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КАСТРЮЛИН ЕВГЕНИЙ НИКОЛАЕВИЧ, счет: 40817810150224180150,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1A3B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08CD4F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5BA3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8E6BEC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F770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0D0F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6CDB8A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D318A2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5D25AA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EB78A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05096"/>
    <w:rsid w:val="003F770F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3427C"/>
  <w15:chartTrackingRefBased/>
  <w15:docId w15:val="{2F2C5754-1C7F-4887-A5EC-13AAA39F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1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2026-06-26T14:30:00Z</dcterms:created>
  <dcterms:modified xsi:type="dcterms:W3CDTF">2026-06-26T14:30:00Z</dcterms:modified>
</cp:coreProperties>
</file>