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B46" w:rsidRPr="00CE2FB1" w:rsidRDefault="000C7B46" w:rsidP="000C7B46">
      <w:pPr>
        <w:ind w:firstLine="709"/>
        <w:jc w:val="both"/>
      </w:pPr>
      <w:r w:rsidRPr="00CE2FB1">
        <w:t>В ходе выезда и осмотра, произведенного во исполнение указанного определения суда, финансовым управляющим установлено, что на обоих земельных участках расположен единый объект капитального строительства — двухэтажный кирпичный жилой дом (второй этаж — мансардного типа, находится под кровлей), с надворными постройками (гараж) и ограждением (бетонный забор) по периметру территории обоих участков, при этом строение фактически расположено одновременно на обоих земельных участках и не может быть однозначно отнесено к одному из них.</w:t>
      </w:r>
    </w:p>
    <w:p w:rsidR="000C7B46" w:rsidRDefault="000C7B46" w:rsidP="000C7B46">
      <w:pPr>
        <w:ind w:firstLine="708"/>
        <w:jc w:val="both"/>
        <w:rPr>
          <w:b/>
        </w:rPr>
      </w:pPr>
      <w:r w:rsidRPr="00CE2FB1">
        <w:t>Указанное обстоятельство исключает возможность раздельной реализации земельных участков без ущерба для целостности расположенного на них объекта и для интересов потенциальных приобретателей. В связи с этим финансовый управляющий принял решение реализовывать оба земельных участка в качестве единого неделимого лота (Лот № 1),</w:t>
      </w:r>
    </w:p>
    <w:p w:rsidR="000C7B46" w:rsidRDefault="000C7B46" w:rsidP="000C7B46">
      <w:pPr>
        <w:jc w:val="both"/>
        <w:rPr>
          <w:b/>
        </w:rPr>
      </w:pPr>
    </w:p>
    <w:p w:rsidR="008257F6" w:rsidRPr="008257F6" w:rsidRDefault="008257F6" w:rsidP="008257F6">
      <w:pPr>
        <w:ind w:firstLine="708"/>
        <w:jc w:val="both"/>
        <w:rPr>
          <w:b/>
        </w:rPr>
      </w:pPr>
      <w:r w:rsidRPr="008257F6">
        <w:rPr>
          <w:b/>
        </w:rPr>
        <w:t xml:space="preserve">Местонахождение участка: </w:t>
      </w:r>
    </w:p>
    <w:p w:rsidR="008257F6" w:rsidRPr="008257F6" w:rsidRDefault="008257F6" w:rsidP="008257F6">
      <w:pPr>
        <w:ind w:firstLine="708"/>
        <w:jc w:val="both"/>
      </w:pPr>
      <w:r w:rsidRPr="008257F6">
        <w:t xml:space="preserve">15:09:0033101:231, расположенный по адресу: </w:t>
      </w:r>
      <w:proofErr w:type="spellStart"/>
      <w:r w:rsidRPr="008257F6">
        <w:t>Респ</w:t>
      </w:r>
      <w:proofErr w:type="spellEnd"/>
      <w:r w:rsidRPr="008257F6">
        <w:t>. Северная Осетия - Алания, г. Владикавказ, СНО "</w:t>
      </w:r>
      <w:proofErr w:type="spellStart"/>
      <w:r w:rsidRPr="008257F6">
        <w:t>Редант</w:t>
      </w:r>
      <w:proofErr w:type="spellEnd"/>
      <w:r w:rsidRPr="008257F6">
        <w:t>", сад №236</w:t>
      </w:r>
    </w:p>
    <w:p w:rsidR="008257F6" w:rsidRPr="008257F6" w:rsidRDefault="008257F6" w:rsidP="008257F6">
      <w:pPr>
        <w:ind w:firstLine="708"/>
        <w:jc w:val="both"/>
      </w:pPr>
      <w:r w:rsidRPr="008257F6">
        <w:t xml:space="preserve">15:09:0033101:232, расположенный по адресу: </w:t>
      </w:r>
      <w:proofErr w:type="spellStart"/>
      <w:r w:rsidRPr="008257F6">
        <w:t>Респ</w:t>
      </w:r>
      <w:proofErr w:type="spellEnd"/>
      <w:r w:rsidRPr="008257F6">
        <w:t>. Северная Осетия - Алания, г. Владикавказ, СНО "</w:t>
      </w:r>
      <w:proofErr w:type="spellStart"/>
      <w:r w:rsidRPr="008257F6">
        <w:t>Редант</w:t>
      </w:r>
      <w:proofErr w:type="spellEnd"/>
      <w:r w:rsidRPr="008257F6">
        <w:t>", сад №237</w:t>
      </w:r>
    </w:p>
    <w:p w:rsidR="008257F6" w:rsidRPr="008257F6" w:rsidRDefault="008257F6" w:rsidP="008257F6">
      <w:pPr>
        <w:ind w:firstLine="708"/>
        <w:jc w:val="both"/>
      </w:pPr>
      <w:r w:rsidRPr="008257F6">
        <w:tab/>
      </w:r>
    </w:p>
    <w:p w:rsidR="000C7B46" w:rsidRPr="00CE2FB1" w:rsidRDefault="000C7B46" w:rsidP="000C7B46">
      <w:pPr>
        <w:ind w:firstLine="709"/>
        <w:jc w:val="both"/>
      </w:pPr>
      <w:r w:rsidRPr="00CE2FB1">
        <w:t>По итогам визуального осмотра на земельных участках установлено следующее:</w:t>
      </w:r>
    </w:p>
    <w:p w:rsidR="000C7B46" w:rsidRPr="00CE2FB1" w:rsidRDefault="000C7B46" w:rsidP="000C7B46">
      <w:pPr>
        <w:pStyle w:val="a"/>
        <w:spacing w:after="0" w:line="240" w:lineRule="auto"/>
        <w:ind w:left="0" w:firstLine="709"/>
        <w:jc w:val="both"/>
        <w:rPr>
          <w:rFonts w:cs="Times New Roman"/>
          <w:lang w:val="ru-RU"/>
        </w:rPr>
      </w:pPr>
      <w:r w:rsidRPr="00CE2FB1">
        <w:rPr>
          <w:rFonts w:cs="Times New Roman"/>
          <w:lang w:val="ru-RU"/>
        </w:rPr>
        <w:t>жилой дом — кирпичный, двухэтажный (второй этаж — мансардного типа, под кровлей, предположительно без отделки);</w:t>
      </w:r>
    </w:p>
    <w:p w:rsidR="000C7B46" w:rsidRPr="00CE2FB1" w:rsidRDefault="000C7B46" w:rsidP="000C7B46">
      <w:pPr>
        <w:pStyle w:val="a"/>
        <w:spacing w:after="0" w:line="240" w:lineRule="auto"/>
        <w:ind w:left="0" w:firstLine="709"/>
        <w:jc w:val="both"/>
        <w:rPr>
          <w:rFonts w:cs="Times New Roman"/>
          <w:lang w:val="ru-RU"/>
        </w:rPr>
      </w:pPr>
      <w:r w:rsidRPr="00CE2FB1">
        <w:rPr>
          <w:rFonts w:cs="Times New Roman"/>
          <w:lang w:val="ru-RU"/>
        </w:rPr>
        <w:t>дымоход(ы) — в наличии (зафиксированы на фотографиях);</w:t>
      </w:r>
    </w:p>
    <w:p w:rsidR="000C7B46" w:rsidRPr="00CE2FB1" w:rsidRDefault="000C7B46" w:rsidP="000C7B46">
      <w:pPr>
        <w:pStyle w:val="a"/>
        <w:spacing w:after="0" w:line="240" w:lineRule="auto"/>
        <w:ind w:left="0" w:firstLine="709"/>
        <w:jc w:val="both"/>
        <w:rPr>
          <w:rFonts w:cs="Times New Roman"/>
          <w:lang w:val="ru-RU"/>
        </w:rPr>
      </w:pPr>
      <w:r w:rsidRPr="00CE2FB1">
        <w:rPr>
          <w:rFonts w:cs="Times New Roman"/>
          <w:lang w:val="ru-RU"/>
        </w:rPr>
        <w:t>гараж — в наличии, пристроен/расположен в границах участков;</w:t>
      </w:r>
    </w:p>
    <w:p w:rsidR="000C7B46" w:rsidRPr="00CE2FB1" w:rsidRDefault="000C7B46" w:rsidP="000C7B46">
      <w:pPr>
        <w:pStyle w:val="a"/>
        <w:spacing w:after="0" w:line="240" w:lineRule="auto"/>
        <w:ind w:left="0" w:firstLine="709"/>
        <w:jc w:val="both"/>
        <w:rPr>
          <w:rFonts w:cs="Times New Roman"/>
          <w:lang w:val="ru-RU"/>
        </w:rPr>
      </w:pPr>
      <w:r w:rsidRPr="00CE2FB1">
        <w:rPr>
          <w:rFonts w:cs="Times New Roman"/>
          <w:lang w:val="ru-RU"/>
        </w:rPr>
        <w:t>ограждение — бетонный забор по периметру территории обоих участков;</w:t>
      </w:r>
    </w:p>
    <w:p w:rsidR="000C7B46" w:rsidRPr="00CE2FB1" w:rsidRDefault="000C7B46" w:rsidP="000C7B46">
      <w:pPr>
        <w:pStyle w:val="a"/>
        <w:spacing w:after="0" w:line="240" w:lineRule="auto"/>
        <w:ind w:left="0" w:firstLine="709"/>
        <w:jc w:val="both"/>
        <w:rPr>
          <w:rFonts w:cs="Times New Roman"/>
          <w:lang w:val="ru-RU"/>
        </w:rPr>
      </w:pPr>
      <w:r w:rsidRPr="00CE2FB1">
        <w:rPr>
          <w:rFonts w:cs="Times New Roman"/>
          <w:lang w:val="ru-RU"/>
        </w:rPr>
        <w:t>электричество — предположительно подведено (визуальные признаки, точка подключения не осматривалась);</w:t>
      </w:r>
    </w:p>
    <w:p w:rsidR="000C7B46" w:rsidRPr="00CE2FB1" w:rsidRDefault="000C7B46" w:rsidP="000C7B46">
      <w:pPr>
        <w:pStyle w:val="a"/>
        <w:spacing w:after="0" w:line="240" w:lineRule="auto"/>
        <w:ind w:left="0" w:firstLine="709"/>
        <w:jc w:val="both"/>
        <w:rPr>
          <w:rFonts w:cs="Times New Roman"/>
          <w:lang w:val="ru-RU"/>
        </w:rPr>
      </w:pPr>
      <w:r w:rsidRPr="00CE2FB1">
        <w:rPr>
          <w:rFonts w:cs="Times New Roman"/>
          <w:lang w:val="ru-RU"/>
        </w:rPr>
        <w:t>площадь дома — не определена: доступ внутрь здания и его обмер не производились;</w:t>
      </w:r>
    </w:p>
    <w:p w:rsidR="000C7B46" w:rsidRPr="00CE2FB1" w:rsidRDefault="000C7B46" w:rsidP="000C7B46">
      <w:pPr>
        <w:pStyle w:val="a"/>
        <w:spacing w:after="0" w:line="240" w:lineRule="auto"/>
        <w:ind w:left="0" w:firstLine="709"/>
        <w:jc w:val="both"/>
        <w:rPr>
          <w:rFonts w:cs="Times New Roman"/>
          <w:lang w:val="ru-RU"/>
        </w:rPr>
      </w:pPr>
      <w:r w:rsidRPr="00CE2FB1">
        <w:rPr>
          <w:rFonts w:cs="Times New Roman"/>
          <w:lang w:val="ru-RU"/>
        </w:rPr>
        <w:t xml:space="preserve">водоснабжение, газоснабжение, канализация — сведения о фактическом подключении к дому отсутствуют. По объявлениям о продаже иных участков </w:t>
      </w:r>
      <w:r>
        <w:rPr>
          <w:rFonts w:cs="Times New Roman"/>
          <w:lang w:val="ru-RU"/>
        </w:rPr>
        <w:t>в СНО «</w:t>
      </w:r>
      <w:proofErr w:type="spellStart"/>
      <w:r>
        <w:rPr>
          <w:rFonts w:cs="Times New Roman"/>
          <w:lang w:val="ru-RU"/>
        </w:rPr>
        <w:t>Редант</w:t>
      </w:r>
      <w:proofErr w:type="spellEnd"/>
      <w:r>
        <w:rPr>
          <w:rFonts w:cs="Times New Roman"/>
          <w:lang w:val="ru-RU"/>
        </w:rPr>
        <w:t xml:space="preserve">» </w:t>
      </w:r>
      <w:r w:rsidRPr="00CE2FB1">
        <w:rPr>
          <w:rFonts w:cs="Times New Roman"/>
          <w:lang w:val="ru-RU"/>
        </w:rPr>
        <w:t>следует, что газ, вода и электричество в товариществе в целом подведены, однако достоверных данных о фактическом наличии и техническом состоянии соответствующих вводов именно в данном доме не имеется ввиду отсутствия полного доступа к объекту.</w:t>
      </w:r>
    </w:p>
    <w:p w:rsidR="000C7B46" w:rsidRPr="00CE2FB1" w:rsidRDefault="000C7B46" w:rsidP="000C7B46">
      <w:pPr>
        <w:ind w:firstLine="709"/>
        <w:jc w:val="both"/>
      </w:pPr>
      <w:r w:rsidRPr="00CE2FB1">
        <w:t xml:space="preserve">Правовой статус строения: по данным </w:t>
      </w:r>
      <w:r>
        <w:t>выписки из ЕГРН</w:t>
      </w:r>
      <w:r w:rsidRPr="00CE2FB1">
        <w:t>, право собственности на жилой дом (равно как и на иные строения на участках) в Едином государственном реестре недвижимости не зарегистрировано. Строение возведено без ввода в эксплуатацию и оформления прав, то есть обладает признаками самовольной постройки (ст. 222 Гражданского кодекса РФ).</w:t>
      </w:r>
    </w:p>
    <w:p w:rsidR="000C7B46" w:rsidRPr="00CE2FB1" w:rsidRDefault="000C7B46" w:rsidP="000C7B46">
      <w:pPr>
        <w:ind w:firstLine="709"/>
        <w:jc w:val="both"/>
      </w:pPr>
      <w:r w:rsidRPr="00CE2FB1">
        <w:t>Ввиду отсутствия регистрации права собственности на строение оно не является самостоятельным объектом гражданских прав, отдельным от земельного участка, и не может быть предметом самостоятельной сделки. Строение физически передается приобретателю земельных участков вместе с ними как их фактическое улучшение. Приобретатель лота будет обязан самостоятельно и за свой счет решать вопрос о легализации строения — в частности, путем обращения в суд с заявлением о признании права собственности на самовольную постройку (при условии ее соответствия установленным требованиям) либо путем ее приведения в соответствие с установленными требованиями; в случае невозможности легализации не исключен риск понуждения к сносу строения. Указанное обстоятельство подлежит обязательному включению в сообщение о продаже лота в целях полного и достоверного информирования участников торгов.</w:t>
      </w:r>
    </w:p>
    <w:p w:rsidR="000C7B46" w:rsidRDefault="000C7B46" w:rsidP="000C7B46">
      <w:pPr>
        <w:ind w:firstLine="708"/>
        <w:jc w:val="both"/>
      </w:pPr>
    </w:p>
    <w:p w:rsidR="008257F6" w:rsidRPr="008257F6" w:rsidRDefault="008257F6" w:rsidP="000C7B46">
      <w:pPr>
        <w:ind w:firstLine="708"/>
        <w:jc w:val="both"/>
        <w:rPr>
          <w:b/>
        </w:rPr>
      </w:pPr>
      <w:r w:rsidRPr="008257F6">
        <w:rPr>
          <w:b/>
        </w:rPr>
        <w:lastRenderedPageBreak/>
        <w:t>Осмотр территории земельных участков за территорией забора (внутри), а также строений не произведен в связи с не допуском финансового управляющего Осипова Б.С. на территорию земельных</w:t>
      </w:r>
      <w:r w:rsidRPr="008257F6">
        <w:t xml:space="preserve"> </w:t>
      </w:r>
      <w:r w:rsidRPr="008257F6">
        <w:rPr>
          <w:b/>
        </w:rPr>
        <w:t>участков (Участки окружены высокими ограждениями (забором)</w:t>
      </w:r>
    </w:p>
    <w:p w:rsidR="008257F6" w:rsidRPr="008257F6" w:rsidRDefault="008257F6" w:rsidP="008257F6">
      <w:pPr>
        <w:ind w:firstLine="708"/>
        <w:jc w:val="both"/>
        <w:rPr>
          <w:b/>
        </w:rPr>
      </w:pPr>
    </w:p>
    <w:p w:rsidR="000C7B46" w:rsidRPr="000C7B46" w:rsidRDefault="000C7B46" w:rsidP="000C7B46">
      <w:pPr>
        <w:ind w:firstLine="708"/>
        <w:jc w:val="both"/>
      </w:pPr>
      <w:r w:rsidRPr="000C7B46">
        <w:t>Определением Арбитражного суда Республики Северная Осетия — Алан</w:t>
      </w:r>
      <w:r w:rsidRPr="000C7B46">
        <w:t>ия от 26.05.2026 по делу № А61-</w:t>
      </w:r>
      <w:r w:rsidRPr="000C7B46">
        <w:t xml:space="preserve">5457/2024 удовлетворено заявление финансового управляющего об </w:t>
      </w:r>
      <w:proofErr w:type="spellStart"/>
      <w:r w:rsidRPr="000C7B46">
        <w:t>обязании</w:t>
      </w:r>
      <w:proofErr w:type="spellEnd"/>
      <w:r w:rsidRPr="000C7B46">
        <w:t xml:space="preserve"> должника предоставить</w:t>
      </w:r>
      <w:r w:rsidRPr="000C7B46">
        <w:t xml:space="preserve"> </w:t>
      </w:r>
      <w:r w:rsidRPr="000C7B46">
        <w:t>доступ к имуществу. Должник обязан предоставлять беспрепятственный доступ финансовому</w:t>
      </w:r>
      <w:r w:rsidRPr="000C7B46">
        <w:t xml:space="preserve"> </w:t>
      </w:r>
      <w:r w:rsidRPr="000C7B46">
        <w:t>управляющему на земельные участки с кадастровыми номерами 15:09:0033101:231 и 15:09:0033101:232, а</w:t>
      </w:r>
      <w:r w:rsidRPr="000C7B46">
        <w:t xml:space="preserve"> </w:t>
      </w:r>
      <w:r w:rsidRPr="000C7B46">
        <w:t>также обеспечить доступ в здания, помещения, строения и сооружения, находящиеся на указанных</w:t>
      </w:r>
      <w:r w:rsidRPr="000C7B46">
        <w:t xml:space="preserve"> </w:t>
      </w:r>
      <w:r w:rsidRPr="000C7B46">
        <w:t>земельных участках, и их свободное фотографирование.</w:t>
      </w:r>
    </w:p>
    <w:p w:rsidR="000C7B46" w:rsidRPr="000C7B46" w:rsidRDefault="000C7B46" w:rsidP="000C7B46">
      <w:pPr>
        <w:ind w:firstLine="708"/>
        <w:jc w:val="both"/>
        <w:rPr>
          <w:b/>
        </w:rPr>
      </w:pPr>
      <w:r w:rsidRPr="000C7B46">
        <w:rPr>
          <w:b/>
        </w:rPr>
        <w:t>На основании указанного определения Арбитражным судом Республики</w:t>
      </w:r>
      <w:r w:rsidRPr="000C7B46">
        <w:rPr>
          <w:b/>
        </w:rPr>
        <w:t xml:space="preserve"> Северная Осетия — Алания выдан </w:t>
      </w:r>
      <w:r w:rsidRPr="000C7B46">
        <w:rPr>
          <w:b/>
        </w:rPr>
        <w:t>исполнительный лист серия ФС № 054117602 от «29» июля 2026 года. Определение суда вступило в</w:t>
      </w:r>
      <w:r w:rsidRPr="000C7B46">
        <w:rPr>
          <w:b/>
        </w:rPr>
        <w:t xml:space="preserve"> </w:t>
      </w:r>
      <w:r w:rsidRPr="000C7B46">
        <w:rPr>
          <w:b/>
        </w:rPr>
        <w:t>законную силу 29.06.2026.</w:t>
      </w:r>
    </w:p>
    <w:p w:rsidR="000C7B46" w:rsidRPr="000C7B46" w:rsidRDefault="000C7B46" w:rsidP="000C7B46">
      <w:pPr>
        <w:ind w:firstLine="708"/>
        <w:jc w:val="both"/>
      </w:pPr>
      <w:r w:rsidRPr="000C7B46">
        <w:t>До настоящего времени должник требования исполнительного документа в добровольном по</w:t>
      </w:r>
      <w:r w:rsidRPr="000C7B46">
        <w:t xml:space="preserve">рядке не </w:t>
      </w:r>
      <w:r w:rsidRPr="000C7B46">
        <w:t>исполнил, доступ к принадлежащим ему земельным участкам и расположенным на них зданиям, строениям</w:t>
      </w:r>
      <w:r w:rsidRPr="000C7B46">
        <w:t xml:space="preserve"> </w:t>
      </w:r>
      <w:r w:rsidRPr="000C7B46">
        <w:t>и сооружениям финансовому управляющему не обеспечил. Исполнительный лист предъявлен во</w:t>
      </w:r>
    </w:p>
    <w:p w:rsidR="008257F6" w:rsidRDefault="000C7B46" w:rsidP="000C7B46">
      <w:pPr>
        <w:ind w:firstLine="708"/>
        <w:jc w:val="both"/>
      </w:pPr>
      <w:r w:rsidRPr="000C7B46">
        <w:t>Владикавказское городское ОСП УФССП России по Республике Север</w:t>
      </w:r>
      <w:r w:rsidRPr="000C7B46">
        <w:t xml:space="preserve">ная Осетия — Алания на </w:t>
      </w:r>
      <w:r w:rsidRPr="000C7B46">
        <w:t>принудительное исполнение. Сведения о возбуждении ИП в настоящий момент в адрес ФУ не поступали.</w:t>
      </w:r>
    </w:p>
    <w:p w:rsidR="000C7B46" w:rsidRPr="000C7B46" w:rsidRDefault="000C7B46" w:rsidP="000C7B46">
      <w:pPr>
        <w:ind w:firstLine="708"/>
        <w:jc w:val="both"/>
      </w:pPr>
    </w:p>
    <w:p w:rsidR="008257F6" w:rsidRPr="008257F6" w:rsidRDefault="000C7B46" w:rsidP="008257F6">
      <w:pPr>
        <w:ind w:firstLine="708"/>
        <w:jc w:val="both"/>
        <w:rPr>
          <w:b/>
        </w:rPr>
      </w:pPr>
      <w:r>
        <w:t xml:space="preserve">Фотографии объекта снаружи, Выписки ЕГРН, Заключение об оценке, Копия исполнительно листа об </w:t>
      </w:r>
      <w:proofErr w:type="spellStart"/>
      <w:r>
        <w:t>обязании</w:t>
      </w:r>
      <w:proofErr w:type="spellEnd"/>
      <w:r>
        <w:t xml:space="preserve"> должника предоставить доступ к земле </w:t>
      </w:r>
      <w:r w:rsidRPr="008257F6">
        <w:t>предоставляется по запросу</w:t>
      </w:r>
      <w:r>
        <w:t>.</w:t>
      </w:r>
      <w:bookmarkStart w:id="0" w:name="_GoBack"/>
      <w:bookmarkEnd w:id="0"/>
    </w:p>
    <w:sectPr w:rsidR="008257F6" w:rsidRPr="008257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2374984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28F"/>
    <w:rsid w:val="000C7B46"/>
    <w:rsid w:val="00144EE9"/>
    <w:rsid w:val="002B2645"/>
    <w:rsid w:val="00357C6E"/>
    <w:rsid w:val="00475152"/>
    <w:rsid w:val="006C61B2"/>
    <w:rsid w:val="008257F6"/>
    <w:rsid w:val="008C1AC3"/>
    <w:rsid w:val="00B9228F"/>
    <w:rsid w:val="00C77806"/>
    <w:rsid w:val="00D06541"/>
    <w:rsid w:val="00D31A35"/>
    <w:rsid w:val="00E279CA"/>
    <w:rsid w:val="00E77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125F5"/>
  <w15:chartTrackingRefBased/>
  <w15:docId w15:val="{BC6D7F1B-5E54-46AA-B0A6-BDC08E786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8257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iPriority w:val="99"/>
    <w:unhideWhenUsed/>
    <w:rsid w:val="000C7B46"/>
    <w:pPr>
      <w:numPr>
        <w:numId w:val="1"/>
      </w:numPr>
      <w:spacing w:after="200" w:line="276" w:lineRule="auto"/>
      <w:contextualSpacing/>
    </w:pPr>
    <w:rPr>
      <w:rFonts w:eastAsiaTheme="minorEastAsia" w:cstheme="minorBidi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730</Words>
  <Characters>4164</Characters>
  <Application>Microsoft Office Word</Application>
  <DocSecurity>0</DocSecurity>
  <Lines>34</Lines>
  <Paragraphs>9</Paragraphs>
  <ScaleCrop>false</ScaleCrop>
  <Company/>
  <LinksUpToDate>false</LinksUpToDate>
  <CharactersWithSpaces>4885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2026-07-09T12:18:00Z</dcterms:created>
  <dcterms:modified xsi:type="dcterms:W3CDTF">2026-08-28T06:44:00Z</dcterms:modified>
</cp:coreProperties>
</file>