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  <w:bookmarkStart w:id="0" w:name="_GoBack"/>
      <w:bookmarkEnd w:id="0"/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FD5B0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Сургут</w:t>
      </w:r>
    </w:p>
    <w:p w:rsidR="00F27775" w:rsidRDefault="00CD51DF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 xml:space="preserve">«__» _________ </w:t>
      </w:r>
      <w:r w:rsidR="00FD5B04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FD5B04">
        <w:rPr>
          <w:rFonts w:ascii="Times New Roman" w:hAnsi="Times New Roman"/>
          <w:noProof/>
          <w:sz w:val="24"/>
          <w:szCs w:val="24"/>
        </w:rPr>
        <w:t>Варлакова Артёма Николаевича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FD5B04">
        <w:rPr>
          <w:rFonts w:ascii="Times New Roman" w:hAnsi="Times New Roman"/>
          <w:noProof/>
          <w:sz w:val="24"/>
          <w:szCs w:val="24"/>
        </w:rPr>
        <w:t>27.12.1986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FD5B04">
        <w:rPr>
          <w:rFonts w:ascii="Times New Roman" w:hAnsi="Times New Roman"/>
          <w:noProof/>
          <w:sz w:val="24"/>
          <w:szCs w:val="24"/>
        </w:rPr>
        <w:t>с. Вилкино Юграмышского р-на Курганской области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FD5B04">
        <w:rPr>
          <w:rFonts w:ascii="Times New Roman" w:hAnsi="Times New Roman"/>
          <w:noProof/>
          <w:sz w:val="24"/>
          <w:szCs w:val="24"/>
        </w:rPr>
        <w:t>110-251-075 77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FD5B04">
        <w:rPr>
          <w:rFonts w:ascii="Times New Roman" w:hAnsi="Times New Roman"/>
          <w:noProof/>
          <w:sz w:val="24"/>
          <w:szCs w:val="24"/>
        </w:rPr>
        <w:t>452601771004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FD5B04">
        <w:rPr>
          <w:rFonts w:ascii="Times New Roman" w:hAnsi="Times New Roman"/>
          <w:noProof/>
          <w:sz w:val="24"/>
          <w:szCs w:val="24"/>
        </w:rPr>
        <w:t>регистрация по месту жительства: 628400, Ханты-Мансийский автономный округ - Югра, г Сургут, СОК Прибрежный ул Пихтовая, д 314</w:t>
      </w:r>
      <w:r>
        <w:rPr>
          <w:rFonts w:ascii="Times New Roman" w:hAnsi="Times New Roman"/>
          <w:sz w:val="24"/>
          <w:szCs w:val="24"/>
        </w:rPr>
        <w:t xml:space="preserve">)  </w:t>
      </w:r>
      <w:r w:rsidR="00FD5B04">
        <w:rPr>
          <w:rFonts w:ascii="Times New Roman" w:hAnsi="Times New Roman"/>
          <w:noProof/>
          <w:sz w:val="24"/>
          <w:szCs w:val="24"/>
        </w:rPr>
        <w:t>Волкова Александра Игоревна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FD5B0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Ханты-Мансийского автономного округа от 05.05.2026 г. (резолютивная часть объявлена 05.05.2026 г.) по делу № А75-1825/2026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D5B04">
        <w:rPr>
          <w:rFonts w:ascii="Times New Roman" w:hAnsi="Times New Roman"/>
          <w:noProof/>
          <w:sz w:val="24"/>
          <w:szCs w:val="24"/>
        </w:rPr>
        <w:t>Варлакова Артёма Николаевича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FD5B04">
        <w:rPr>
          <w:rFonts w:ascii="Times New Roman" w:hAnsi="Times New Roman"/>
          <w:noProof/>
          <w:sz w:val="24"/>
          <w:szCs w:val="24"/>
        </w:rPr>
        <w:t>Варлакова Артёма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FD5B04">
        <w:rPr>
          <w:rFonts w:ascii="Times New Roman" w:hAnsi="Times New Roman"/>
          <w:noProof/>
          <w:color w:val="000000"/>
          <w:sz w:val="24"/>
          <w:szCs w:val="24"/>
        </w:rPr>
        <w:t>Арбитражным судом Ханты-Мансийского автономного округа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D5B04">
              <w:rPr>
                <w:rFonts w:ascii="Times New Roman" w:hAnsi="Times New Roman"/>
                <w:noProof/>
                <w:sz w:val="24"/>
                <w:szCs w:val="24"/>
              </w:rPr>
              <w:t>Варлакова Артёма Николаевича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FD5B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40817810550224398636</w:t>
            </w:r>
            <w:proofErr w:type="gramEnd"/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FD5B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FD5B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FD5B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D5B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Волкова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70B85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D51DF"/>
    <w:rsid w:val="00CE4B37"/>
    <w:rsid w:val="00D554D6"/>
    <w:rsid w:val="00E75524"/>
    <w:rsid w:val="00EB49A8"/>
    <w:rsid w:val="00F27775"/>
    <w:rsid w:val="00FD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CD90F57-9BEF-4206-BA0C-AD0165E0C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2026-09-07T14:57:00Z</dcterms:created>
  <dcterms:modified xsi:type="dcterms:W3CDTF">2026-09-07T14:57:00Z</dcterms:modified>
</cp:coreProperties>
</file>