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D72B32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D0489B">
        <w:rPr>
          <w:b/>
          <w:sz w:val="22"/>
          <w:szCs w:val="22"/>
        </w:rPr>
        <w:t>Астраханская область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«____»______________20__г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105DE2" w:rsidRDefault="00D0489B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63F4B">
        <w:rPr>
          <w:b/>
          <w:sz w:val="22"/>
          <w:szCs w:val="22"/>
        </w:rPr>
        <w:t>Мухамбетова Алена Сергеевна</w:t>
      </w:r>
      <w:r w:rsidRPr="00863F4B">
        <w:rPr>
          <w:sz w:val="22"/>
          <w:szCs w:val="22"/>
        </w:rPr>
        <w:t xml:space="preserve"> (05.11.1994 г.р., место рождения: с. Марфино Володарского района Астраханской области, ИНН 300205273624, снилс 153-039-627 49, адрес регистрации: 416180, Астраханская область, Володарский район, с. Марфино, ул. О.Кошевого, д. 84), </w:t>
      </w:r>
      <w:r w:rsidRPr="00863F4B">
        <w:rPr>
          <w:b/>
          <w:sz w:val="22"/>
          <w:szCs w:val="22"/>
        </w:rPr>
        <w:t>в лице финансового управляющего – Елизаровой Елены Павловны</w:t>
      </w:r>
      <w:r w:rsidRPr="00863F4B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863F4B">
        <w:rPr>
          <w:sz w:val="22"/>
          <w:szCs w:val="22"/>
          <w:lang w:bidi="ru-RU"/>
        </w:rPr>
        <w:t xml:space="preserve">действующего на основании решения  Арбитражного суда </w:t>
      </w:r>
      <w:r w:rsidRPr="00863F4B">
        <w:rPr>
          <w:sz w:val="22"/>
          <w:szCs w:val="22"/>
        </w:rPr>
        <w:t>Астраханской области от 14.10.2025 г. по делу А06-8645/2025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1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C80DFB">
        <w:rPr>
          <w:sz w:val="22"/>
          <w:szCs w:val="22"/>
        </w:rPr>
        <w:t>(лоту №2)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1"/>
    <w:p w:rsidR="00D72B32" w:rsidRPr="00211993" w:rsidRDefault="00D72B32" w:rsidP="00D72B32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>ДАНИЛОВА ТАТЬЯНА ПАВЛОВНА</w:t>
      </w:r>
    </w:p>
    <w:p w:rsidR="00D72B32" w:rsidRPr="00211993" w:rsidRDefault="00D72B32" w:rsidP="00D72B32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 xml:space="preserve">Счет: 40817810750222919312, </w:t>
      </w:r>
    </w:p>
    <w:p w:rsidR="00D72B32" w:rsidRPr="00211993" w:rsidRDefault="00D72B32" w:rsidP="00D72B32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105DE2" w:rsidRPr="00105DE2" w:rsidRDefault="00D72B32" w:rsidP="00D72B32">
      <w:pPr>
        <w:rPr>
          <w:sz w:val="22"/>
          <w:szCs w:val="22"/>
        </w:rPr>
      </w:pPr>
      <w:r w:rsidRPr="00211993">
        <w:rPr>
          <w:rFonts w:eastAsia="Calibri"/>
          <w:sz w:val="22"/>
          <w:szCs w:val="22"/>
          <w:lang w:eastAsia="en-US"/>
        </w:rPr>
        <w:t>к/с 30101810150040000763, БИК 045004763, ИНН БАНКА 4401116480, КПП БАНКА 544543001</w:t>
      </w:r>
      <w:r w:rsidR="00105DE2" w:rsidRPr="00105DE2">
        <w:rPr>
          <w:sz w:val="22"/>
          <w:szCs w:val="22"/>
        </w:rPr>
        <w:t xml:space="preserve">, засчитывается в счет оплаты Имущества. </w:t>
      </w: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2" w:name="_GoBack"/>
            <w:bookmarkEnd w:id="2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20A" w:rsidRDefault="0044020A">
      <w:r>
        <w:separator/>
      </w:r>
    </w:p>
  </w:endnote>
  <w:endnote w:type="continuationSeparator" w:id="0">
    <w:p w:rsidR="0044020A" w:rsidRDefault="004402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75160D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20A" w:rsidRDefault="0044020A">
      <w:r>
        <w:separator/>
      </w:r>
    </w:p>
  </w:footnote>
  <w:footnote w:type="continuationSeparator" w:id="0">
    <w:p w:rsidR="0044020A" w:rsidRDefault="004402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86D09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020A"/>
    <w:rsid w:val="00445DE3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5160D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44DC1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46BEC"/>
    <w:rsid w:val="00A81A0E"/>
    <w:rsid w:val="00A83562"/>
    <w:rsid w:val="00A96625"/>
    <w:rsid w:val="00AA3DEA"/>
    <w:rsid w:val="00AB0208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6597F"/>
    <w:rsid w:val="00C7489A"/>
    <w:rsid w:val="00C80DFB"/>
    <w:rsid w:val="00C82D69"/>
    <w:rsid w:val="00CA064D"/>
    <w:rsid w:val="00CB43DD"/>
    <w:rsid w:val="00CB7C1F"/>
    <w:rsid w:val="00CC1130"/>
    <w:rsid w:val="00D000FC"/>
    <w:rsid w:val="00D0489B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2B32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16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3</cp:revision>
  <cp:lastPrinted>2018-10-17T13:02:00Z</cp:lastPrinted>
  <dcterms:created xsi:type="dcterms:W3CDTF">2026-03-24T11:21:00Z</dcterms:created>
  <dcterms:modified xsi:type="dcterms:W3CDTF">2026-08-20T09:08:00Z</dcterms:modified>
</cp:coreProperties>
</file>