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05B6" w:rsidRPr="00C00875" w:rsidRDefault="00E105B6" w:rsidP="0000042C">
      <w:pPr>
        <w:shd w:val="clear" w:color="auto" w:fill="FFFFFF"/>
        <w:ind w:firstLine="720"/>
        <w:jc w:val="center"/>
        <w:rPr>
          <w:b/>
          <w:i/>
          <w:iCs/>
          <w:spacing w:val="-1"/>
          <w:sz w:val="24"/>
          <w:szCs w:val="24"/>
        </w:rPr>
      </w:pPr>
      <w:r w:rsidRPr="00C00875">
        <w:rPr>
          <w:b/>
          <w:spacing w:val="-1"/>
          <w:sz w:val="24"/>
          <w:szCs w:val="24"/>
        </w:rPr>
        <w:t>ДОГОВОР О ЗАДАТКЕ</w:t>
      </w:r>
      <w:r w:rsidR="00561EF6" w:rsidRPr="00C00875">
        <w:rPr>
          <w:b/>
          <w:spacing w:val="-1"/>
          <w:sz w:val="24"/>
          <w:szCs w:val="24"/>
        </w:rPr>
        <w:t xml:space="preserve"> </w:t>
      </w:r>
    </w:p>
    <w:p w:rsidR="00B657AE" w:rsidRPr="0000042C" w:rsidRDefault="00B657AE" w:rsidP="0000042C">
      <w:pPr>
        <w:shd w:val="clear" w:color="auto" w:fill="FFFFFF"/>
        <w:jc w:val="center"/>
        <w:rPr>
          <w:spacing w:val="-4"/>
          <w:sz w:val="24"/>
          <w:szCs w:val="24"/>
        </w:rPr>
      </w:pPr>
      <w:r w:rsidRPr="0000042C">
        <w:rPr>
          <w:color w:val="000000"/>
          <w:spacing w:val="-4"/>
          <w:sz w:val="24"/>
          <w:szCs w:val="24"/>
        </w:rPr>
        <w:t xml:space="preserve">г. </w:t>
      </w:r>
      <w:r w:rsidR="00646196" w:rsidRPr="0000042C">
        <w:rPr>
          <w:spacing w:val="-4"/>
          <w:sz w:val="24"/>
          <w:szCs w:val="24"/>
        </w:rPr>
        <w:t>_______________</w:t>
      </w:r>
      <w:r w:rsidRPr="0000042C">
        <w:rPr>
          <w:spacing w:val="-4"/>
          <w:sz w:val="24"/>
          <w:szCs w:val="24"/>
        </w:rPr>
        <w:t xml:space="preserve">                                                      </w:t>
      </w:r>
      <w:r w:rsidR="00B21228" w:rsidRPr="0000042C">
        <w:rPr>
          <w:spacing w:val="-4"/>
          <w:sz w:val="24"/>
          <w:szCs w:val="24"/>
        </w:rPr>
        <w:t xml:space="preserve">               </w:t>
      </w:r>
      <w:r w:rsidRPr="0000042C">
        <w:rPr>
          <w:spacing w:val="-4"/>
          <w:sz w:val="24"/>
          <w:szCs w:val="24"/>
        </w:rPr>
        <w:t xml:space="preserve">       </w:t>
      </w:r>
      <w:r w:rsidR="00C71B86">
        <w:rPr>
          <w:spacing w:val="-4"/>
          <w:sz w:val="24"/>
          <w:szCs w:val="24"/>
        </w:rPr>
        <w:t xml:space="preserve"> </w:t>
      </w:r>
      <w:r w:rsidRPr="0000042C">
        <w:rPr>
          <w:spacing w:val="13"/>
          <w:sz w:val="24"/>
          <w:szCs w:val="24"/>
        </w:rPr>
        <w:t xml:space="preserve"> </w:t>
      </w:r>
      <w:r w:rsidR="00C71B86">
        <w:rPr>
          <w:spacing w:val="13"/>
          <w:sz w:val="24"/>
          <w:szCs w:val="24"/>
        </w:rPr>
        <w:t>«</w:t>
      </w:r>
      <w:r w:rsidR="00A56428" w:rsidRPr="0000042C">
        <w:rPr>
          <w:noProof/>
          <w:spacing w:val="-4"/>
          <w:sz w:val="24"/>
          <w:szCs w:val="24"/>
        </w:rPr>
        <w:t>___</w:t>
      </w:r>
      <w:r w:rsidR="00C71B86">
        <w:rPr>
          <w:noProof/>
          <w:spacing w:val="-4"/>
          <w:sz w:val="24"/>
          <w:szCs w:val="24"/>
        </w:rPr>
        <w:t>»</w:t>
      </w:r>
      <w:r w:rsidR="003D64BA" w:rsidRPr="0000042C">
        <w:rPr>
          <w:noProof/>
          <w:spacing w:val="-4"/>
          <w:sz w:val="24"/>
          <w:szCs w:val="24"/>
        </w:rPr>
        <w:t xml:space="preserve"> </w:t>
      </w:r>
      <w:r w:rsidR="00A56428" w:rsidRPr="0000042C">
        <w:rPr>
          <w:noProof/>
          <w:spacing w:val="-4"/>
          <w:sz w:val="24"/>
          <w:szCs w:val="24"/>
        </w:rPr>
        <w:t>____________</w:t>
      </w:r>
      <w:r w:rsidR="00694888" w:rsidRPr="0000042C">
        <w:rPr>
          <w:noProof/>
          <w:spacing w:val="-4"/>
          <w:sz w:val="24"/>
          <w:szCs w:val="24"/>
        </w:rPr>
        <w:t xml:space="preserve"> </w:t>
      </w:r>
      <w:r w:rsidR="007F46BF" w:rsidRPr="0000042C">
        <w:rPr>
          <w:noProof/>
          <w:spacing w:val="-4"/>
          <w:sz w:val="24"/>
          <w:szCs w:val="24"/>
        </w:rPr>
        <w:t>20</w:t>
      </w:r>
      <w:r w:rsidR="00A66471">
        <w:rPr>
          <w:noProof/>
          <w:spacing w:val="-4"/>
          <w:sz w:val="24"/>
          <w:szCs w:val="24"/>
        </w:rPr>
        <w:t>2</w:t>
      </w:r>
      <w:r w:rsidR="00C71B86">
        <w:rPr>
          <w:noProof/>
          <w:spacing w:val="-4"/>
          <w:sz w:val="24"/>
          <w:szCs w:val="24"/>
          <w:lang w:val="en-US"/>
        </w:rPr>
        <w:t>6</w:t>
      </w:r>
      <w:r w:rsidR="005563AC">
        <w:rPr>
          <w:noProof/>
          <w:spacing w:val="-4"/>
          <w:sz w:val="24"/>
          <w:szCs w:val="24"/>
        </w:rPr>
        <w:t xml:space="preserve"> </w:t>
      </w:r>
      <w:r w:rsidR="007F46BF" w:rsidRPr="0000042C">
        <w:rPr>
          <w:noProof/>
          <w:spacing w:val="-4"/>
          <w:sz w:val="24"/>
          <w:szCs w:val="24"/>
        </w:rPr>
        <w:t>г.</w:t>
      </w:r>
    </w:p>
    <w:p w:rsidR="005B6754" w:rsidRPr="0000042C" w:rsidRDefault="005B6754" w:rsidP="0000042C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E105B6" w:rsidRPr="00CD512A" w:rsidRDefault="005B6754" w:rsidP="00C71B86">
      <w:pPr>
        <w:shd w:val="clear" w:color="auto" w:fill="FFFFFF"/>
        <w:jc w:val="both"/>
        <w:rPr>
          <w:sz w:val="24"/>
          <w:szCs w:val="24"/>
        </w:rPr>
      </w:pPr>
      <w:r w:rsidRPr="0000042C">
        <w:rPr>
          <w:spacing w:val="13"/>
          <w:sz w:val="24"/>
          <w:szCs w:val="24"/>
        </w:rPr>
        <w:tab/>
      </w:r>
      <w:r w:rsidR="007F46BF" w:rsidRPr="00CD512A">
        <w:rPr>
          <w:noProof/>
          <w:spacing w:val="13"/>
          <w:sz w:val="24"/>
          <w:szCs w:val="24"/>
        </w:rPr>
        <w:t>Конкурсный управляющий</w:t>
      </w:r>
      <w:r w:rsidR="00B657AE" w:rsidRPr="00CD512A">
        <w:rPr>
          <w:spacing w:val="13"/>
          <w:sz w:val="24"/>
          <w:szCs w:val="24"/>
        </w:rPr>
        <w:t xml:space="preserve"> </w:t>
      </w:r>
      <w:r w:rsidR="00A66471">
        <w:rPr>
          <w:noProof/>
          <w:spacing w:val="13"/>
          <w:sz w:val="24"/>
          <w:szCs w:val="24"/>
        </w:rPr>
        <w:t>ООО «Агрокомплекс «Метака»</w:t>
      </w:r>
      <w:r w:rsidR="00B657AE" w:rsidRPr="00CD512A">
        <w:rPr>
          <w:spacing w:val="13"/>
          <w:sz w:val="24"/>
          <w:szCs w:val="24"/>
        </w:rPr>
        <w:t xml:space="preserve"> </w:t>
      </w:r>
      <w:r w:rsidR="006C4419">
        <w:rPr>
          <w:spacing w:val="13"/>
          <w:sz w:val="24"/>
          <w:szCs w:val="24"/>
        </w:rPr>
        <w:t>Голубцова Наталья Владиленовна</w:t>
      </w:r>
      <w:r w:rsidR="00E105B6" w:rsidRPr="00CD512A">
        <w:rPr>
          <w:spacing w:val="13"/>
          <w:sz w:val="24"/>
          <w:szCs w:val="24"/>
        </w:rPr>
        <w:t xml:space="preserve">, </w:t>
      </w:r>
      <w:r w:rsidR="007F46BF" w:rsidRPr="00CD512A">
        <w:rPr>
          <w:noProof/>
          <w:spacing w:val="5"/>
          <w:sz w:val="24"/>
          <w:szCs w:val="24"/>
        </w:rPr>
        <w:t>действующ</w:t>
      </w:r>
      <w:r w:rsidR="006C4419">
        <w:rPr>
          <w:noProof/>
          <w:spacing w:val="5"/>
          <w:sz w:val="24"/>
          <w:szCs w:val="24"/>
        </w:rPr>
        <w:t>ая</w:t>
      </w:r>
      <w:r w:rsidR="007F46BF" w:rsidRPr="00CD512A">
        <w:rPr>
          <w:noProof/>
          <w:spacing w:val="5"/>
          <w:sz w:val="24"/>
          <w:szCs w:val="24"/>
        </w:rPr>
        <w:t xml:space="preserve"> на основании </w:t>
      </w:r>
      <w:r w:rsidR="006C4419">
        <w:rPr>
          <w:noProof/>
          <w:spacing w:val="5"/>
          <w:sz w:val="24"/>
          <w:szCs w:val="24"/>
        </w:rPr>
        <w:t>Определения</w:t>
      </w:r>
      <w:r w:rsidR="007F46BF" w:rsidRPr="00CD512A">
        <w:rPr>
          <w:noProof/>
          <w:spacing w:val="5"/>
          <w:sz w:val="24"/>
          <w:szCs w:val="24"/>
        </w:rPr>
        <w:t xml:space="preserve"> </w:t>
      </w:r>
      <w:r w:rsidR="00266A7F" w:rsidRPr="00CD512A">
        <w:rPr>
          <w:noProof/>
          <w:spacing w:val="5"/>
          <w:sz w:val="24"/>
          <w:szCs w:val="24"/>
        </w:rPr>
        <w:t xml:space="preserve">Арбитражного суда </w:t>
      </w:r>
      <w:r w:rsidR="00A66471">
        <w:rPr>
          <w:noProof/>
          <w:spacing w:val="5"/>
          <w:sz w:val="24"/>
          <w:szCs w:val="24"/>
        </w:rPr>
        <w:t>Воронежской</w:t>
      </w:r>
      <w:r w:rsidR="00CD512A" w:rsidRPr="00CD512A">
        <w:rPr>
          <w:noProof/>
          <w:spacing w:val="5"/>
          <w:sz w:val="24"/>
          <w:szCs w:val="24"/>
        </w:rPr>
        <w:t xml:space="preserve"> области</w:t>
      </w:r>
      <w:r w:rsidR="00266A7F" w:rsidRPr="00CD512A">
        <w:rPr>
          <w:noProof/>
          <w:spacing w:val="5"/>
          <w:sz w:val="24"/>
          <w:szCs w:val="24"/>
        </w:rPr>
        <w:t xml:space="preserve"> </w:t>
      </w:r>
      <w:r w:rsidR="0000042C" w:rsidRPr="00CD512A">
        <w:rPr>
          <w:noProof/>
          <w:spacing w:val="5"/>
          <w:sz w:val="24"/>
          <w:szCs w:val="24"/>
        </w:rPr>
        <w:t xml:space="preserve">по делу </w:t>
      </w:r>
      <w:r w:rsidR="0000042C" w:rsidRPr="00CD512A">
        <w:rPr>
          <w:sz w:val="24"/>
          <w:szCs w:val="24"/>
        </w:rPr>
        <w:t xml:space="preserve">№ </w:t>
      </w:r>
      <w:r w:rsidR="006C4419">
        <w:rPr>
          <w:sz w:val="24"/>
          <w:szCs w:val="24"/>
        </w:rPr>
        <w:t>А</w:t>
      </w:r>
      <w:r w:rsidR="00A66471">
        <w:rPr>
          <w:sz w:val="24"/>
          <w:szCs w:val="24"/>
        </w:rPr>
        <w:t>14</w:t>
      </w:r>
      <w:r w:rsidR="006C4419">
        <w:rPr>
          <w:sz w:val="24"/>
          <w:szCs w:val="24"/>
        </w:rPr>
        <w:t>-</w:t>
      </w:r>
      <w:r w:rsidR="00A66471">
        <w:rPr>
          <w:sz w:val="24"/>
          <w:szCs w:val="24"/>
        </w:rPr>
        <w:t>663/2022</w:t>
      </w:r>
      <w:r w:rsidR="0000042C" w:rsidRPr="00CD512A">
        <w:rPr>
          <w:sz w:val="24"/>
          <w:szCs w:val="24"/>
        </w:rPr>
        <w:t xml:space="preserve"> от </w:t>
      </w:r>
      <w:r w:rsidR="00A66471">
        <w:rPr>
          <w:sz w:val="24"/>
          <w:szCs w:val="24"/>
        </w:rPr>
        <w:t>0</w:t>
      </w:r>
      <w:r w:rsidR="006C4419">
        <w:rPr>
          <w:sz w:val="24"/>
          <w:szCs w:val="24"/>
        </w:rPr>
        <w:t>6.11.20</w:t>
      </w:r>
      <w:r w:rsidR="00A66471">
        <w:rPr>
          <w:sz w:val="24"/>
          <w:szCs w:val="24"/>
        </w:rPr>
        <w:t>24</w:t>
      </w:r>
      <w:r w:rsidR="0000042C" w:rsidRPr="00CD512A">
        <w:rPr>
          <w:sz w:val="24"/>
          <w:szCs w:val="24"/>
        </w:rPr>
        <w:t>г.</w:t>
      </w:r>
      <w:r w:rsidR="00E105B6" w:rsidRPr="00CD512A">
        <w:rPr>
          <w:spacing w:val="-1"/>
          <w:sz w:val="24"/>
          <w:szCs w:val="24"/>
        </w:rPr>
        <w:t>,</w:t>
      </w:r>
      <w:r w:rsidR="0000042C" w:rsidRPr="00CD512A">
        <w:rPr>
          <w:spacing w:val="13"/>
          <w:sz w:val="24"/>
          <w:szCs w:val="24"/>
        </w:rPr>
        <w:t xml:space="preserve"> именуем</w:t>
      </w:r>
      <w:r w:rsidR="006C4419">
        <w:rPr>
          <w:spacing w:val="13"/>
          <w:sz w:val="24"/>
          <w:szCs w:val="24"/>
        </w:rPr>
        <w:t>ая</w:t>
      </w:r>
      <w:r w:rsidR="0000042C" w:rsidRPr="00CD512A">
        <w:rPr>
          <w:spacing w:val="13"/>
          <w:sz w:val="24"/>
          <w:szCs w:val="24"/>
        </w:rPr>
        <w:t xml:space="preserve"> в дальнейшем </w:t>
      </w:r>
      <w:r w:rsidR="00A66471">
        <w:rPr>
          <w:spacing w:val="13"/>
          <w:sz w:val="24"/>
          <w:szCs w:val="24"/>
        </w:rPr>
        <w:t>«</w:t>
      </w:r>
      <w:r w:rsidR="0000042C" w:rsidRPr="00CD512A">
        <w:rPr>
          <w:spacing w:val="13"/>
          <w:sz w:val="24"/>
          <w:szCs w:val="24"/>
        </w:rPr>
        <w:t>Организатор торгов</w:t>
      </w:r>
      <w:r w:rsidR="00A66471">
        <w:rPr>
          <w:spacing w:val="13"/>
          <w:sz w:val="24"/>
          <w:szCs w:val="24"/>
        </w:rPr>
        <w:t>»</w:t>
      </w:r>
      <w:r w:rsidR="0000042C" w:rsidRPr="00CD512A">
        <w:rPr>
          <w:spacing w:val="13"/>
          <w:sz w:val="24"/>
          <w:szCs w:val="24"/>
        </w:rPr>
        <w:t>,</w:t>
      </w:r>
      <w:r w:rsidR="00E105B6" w:rsidRPr="00CD512A">
        <w:rPr>
          <w:spacing w:val="-1"/>
          <w:sz w:val="24"/>
          <w:szCs w:val="24"/>
        </w:rPr>
        <w:t xml:space="preserve"> с одной стороны, и</w:t>
      </w:r>
      <w:r w:rsidRPr="00CD512A">
        <w:rPr>
          <w:sz w:val="24"/>
          <w:szCs w:val="24"/>
        </w:rPr>
        <w:t xml:space="preserve"> </w:t>
      </w:r>
      <w:r w:rsidR="00A56428" w:rsidRPr="00CD512A">
        <w:rPr>
          <w:color w:val="000000"/>
          <w:sz w:val="24"/>
          <w:szCs w:val="24"/>
        </w:rPr>
        <w:t>________________</w:t>
      </w:r>
      <w:r w:rsidR="004606F4" w:rsidRPr="00CD512A">
        <w:rPr>
          <w:color w:val="000000"/>
          <w:sz w:val="24"/>
          <w:szCs w:val="24"/>
        </w:rPr>
        <w:t xml:space="preserve"> в лице </w:t>
      </w:r>
      <w:r w:rsidR="00A56428" w:rsidRPr="00CD512A">
        <w:rPr>
          <w:color w:val="000000"/>
          <w:sz w:val="24"/>
          <w:szCs w:val="24"/>
        </w:rPr>
        <w:t>______________</w:t>
      </w:r>
      <w:r w:rsidR="004606F4" w:rsidRPr="00CD512A">
        <w:rPr>
          <w:color w:val="000000"/>
          <w:sz w:val="24"/>
          <w:szCs w:val="24"/>
        </w:rPr>
        <w:t xml:space="preserve">, действующего на основании </w:t>
      </w:r>
      <w:r w:rsidR="00A56428" w:rsidRPr="00CD512A">
        <w:rPr>
          <w:color w:val="000000"/>
          <w:sz w:val="24"/>
          <w:szCs w:val="24"/>
        </w:rPr>
        <w:t>__________</w:t>
      </w:r>
      <w:r w:rsidR="00632F4F" w:rsidRPr="00CD512A">
        <w:rPr>
          <w:spacing w:val="1"/>
          <w:sz w:val="24"/>
          <w:szCs w:val="24"/>
        </w:rPr>
        <w:t xml:space="preserve">, </w:t>
      </w:r>
      <w:r w:rsidR="00E105B6" w:rsidRPr="00CD512A">
        <w:rPr>
          <w:spacing w:val="1"/>
          <w:sz w:val="24"/>
          <w:szCs w:val="24"/>
        </w:rPr>
        <w:t>именуем</w:t>
      </w:r>
      <w:r w:rsidR="00A56428" w:rsidRPr="00CD512A">
        <w:rPr>
          <w:spacing w:val="1"/>
          <w:sz w:val="24"/>
          <w:szCs w:val="24"/>
        </w:rPr>
        <w:t>ый</w:t>
      </w:r>
      <w:r w:rsidR="00AA0B9B" w:rsidRPr="00CD512A">
        <w:rPr>
          <w:spacing w:val="1"/>
          <w:sz w:val="24"/>
          <w:szCs w:val="24"/>
        </w:rPr>
        <w:t xml:space="preserve"> в дальнейшем</w:t>
      </w:r>
      <w:r w:rsidR="00E105B6" w:rsidRPr="00CD512A">
        <w:rPr>
          <w:spacing w:val="1"/>
          <w:sz w:val="24"/>
          <w:szCs w:val="24"/>
        </w:rPr>
        <w:t xml:space="preserve"> </w:t>
      </w:r>
      <w:r w:rsidR="00A66471">
        <w:rPr>
          <w:spacing w:val="1"/>
          <w:sz w:val="24"/>
          <w:szCs w:val="24"/>
        </w:rPr>
        <w:t>«</w:t>
      </w:r>
      <w:r w:rsidR="00E105B6" w:rsidRPr="00CD512A">
        <w:rPr>
          <w:spacing w:val="1"/>
          <w:sz w:val="24"/>
          <w:szCs w:val="24"/>
        </w:rPr>
        <w:t>Претендент</w:t>
      </w:r>
      <w:r w:rsidR="00A66471">
        <w:rPr>
          <w:spacing w:val="1"/>
          <w:sz w:val="24"/>
          <w:szCs w:val="24"/>
        </w:rPr>
        <w:t>»</w:t>
      </w:r>
      <w:r w:rsidR="00632F4F" w:rsidRPr="00CD512A">
        <w:rPr>
          <w:spacing w:val="1"/>
          <w:sz w:val="24"/>
          <w:szCs w:val="24"/>
        </w:rPr>
        <w:t xml:space="preserve">, </w:t>
      </w:r>
      <w:r w:rsidR="00E105B6" w:rsidRPr="00CD512A">
        <w:rPr>
          <w:sz w:val="24"/>
          <w:szCs w:val="24"/>
        </w:rPr>
        <w:t>с другой стороны,</w:t>
      </w:r>
      <w:r w:rsidR="00B657AE" w:rsidRPr="00CD512A">
        <w:rPr>
          <w:sz w:val="24"/>
          <w:szCs w:val="24"/>
        </w:rPr>
        <w:t xml:space="preserve"> </w:t>
      </w:r>
      <w:r w:rsidR="00E105B6" w:rsidRPr="00CD512A">
        <w:rPr>
          <w:spacing w:val="-1"/>
          <w:sz w:val="24"/>
          <w:szCs w:val="24"/>
        </w:rPr>
        <w:t>заключили настоящий договор о нижеследующем:</w:t>
      </w:r>
    </w:p>
    <w:p w:rsidR="0000042C" w:rsidRDefault="0000042C" w:rsidP="0000042C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00042C" w:rsidRDefault="00CE39F6" w:rsidP="0000042C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00042C">
        <w:rPr>
          <w:b/>
          <w:bCs/>
          <w:color w:val="000000"/>
          <w:spacing w:val="-2"/>
          <w:sz w:val="24"/>
          <w:szCs w:val="24"/>
        </w:rPr>
        <w:t>1</w:t>
      </w:r>
      <w:r w:rsidR="00E105B6" w:rsidRPr="0000042C">
        <w:rPr>
          <w:b/>
          <w:bCs/>
          <w:color w:val="000000"/>
          <w:spacing w:val="-2"/>
          <w:sz w:val="24"/>
          <w:szCs w:val="24"/>
        </w:rPr>
        <w:t xml:space="preserve">. </w:t>
      </w:r>
      <w:r w:rsidR="00C00875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C00875" w:rsidRPr="00C00875" w:rsidRDefault="00C71B86" w:rsidP="00C00875">
      <w:pPr>
        <w:shd w:val="clear" w:color="auto" w:fill="FFFFFF"/>
        <w:tabs>
          <w:tab w:val="left" w:pos="1181"/>
        </w:tabs>
        <w:jc w:val="both"/>
        <w:rPr>
          <w:spacing w:val="3"/>
          <w:sz w:val="24"/>
          <w:szCs w:val="24"/>
        </w:rPr>
      </w:pPr>
      <w:r>
        <w:rPr>
          <w:b/>
          <w:spacing w:val="3"/>
          <w:sz w:val="24"/>
          <w:szCs w:val="24"/>
        </w:rPr>
        <w:tab/>
      </w:r>
      <w:r w:rsidR="00C00875" w:rsidRPr="00C00875">
        <w:rPr>
          <w:b/>
          <w:spacing w:val="3"/>
          <w:sz w:val="24"/>
          <w:szCs w:val="24"/>
        </w:rPr>
        <w:t>1.1.</w:t>
      </w:r>
      <w:r w:rsidR="00C00875" w:rsidRPr="00C00875">
        <w:rPr>
          <w:spacing w:val="3"/>
          <w:sz w:val="24"/>
          <w:szCs w:val="24"/>
        </w:rPr>
        <w:t xml:space="preserve"> Претендент обязуется перечислить на специальный банковский счёт ООО </w:t>
      </w:r>
      <w:r w:rsidR="00C00875">
        <w:rPr>
          <w:spacing w:val="3"/>
          <w:sz w:val="24"/>
          <w:szCs w:val="24"/>
        </w:rPr>
        <w:t>«</w:t>
      </w:r>
      <w:r w:rsidR="00C00875" w:rsidRPr="00C00875">
        <w:rPr>
          <w:spacing w:val="3"/>
          <w:sz w:val="24"/>
          <w:szCs w:val="24"/>
        </w:rPr>
        <w:t>А</w:t>
      </w:r>
      <w:r w:rsidR="00C00875">
        <w:rPr>
          <w:spacing w:val="3"/>
          <w:sz w:val="24"/>
          <w:szCs w:val="24"/>
        </w:rPr>
        <w:t xml:space="preserve">грокомплекс </w:t>
      </w:r>
      <w:r w:rsidR="00C00875" w:rsidRPr="00C00875">
        <w:rPr>
          <w:spacing w:val="3"/>
          <w:sz w:val="24"/>
          <w:szCs w:val="24"/>
        </w:rPr>
        <w:t>«</w:t>
      </w:r>
      <w:r w:rsidR="00C00875">
        <w:rPr>
          <w:spacing w:val="3"/>
          <w:sz w:val="24"/>
          <w:szCs w:val="24"/>
        </w:rPr>
        <w:t>Метака</w:t>
      </w:r>
      <w:r w:rsidR="00C00875" w:rsidRPr="00C00875">
        <w:rPr>
          <w:spacing w:val="3"/>
          <w:sz w:val="24"/>
          <w:szCs w:val="24"/>
        </w:rPr>
        <w:t>» по реквизитам, указанным в пункте 1.2. настоящего Договора, задаток в размере 20 % от начальной цены продажи имущества, установленном для конкретного периода продажи, в счет обеспечения оплаты приобретаемого на торгах имущества.</w:t>
      </w:r>
    </w:p>
    <w:p w:rsidR="00C00875" w:rsidRPr="00C00875" w:rsidRDefault="00C71B86" w:rsidP="00C00875">
      <w:pPr>
        <w:shd w:val="clear" w:color="auto" w:fill="FFFFFF"/>
        <w:tabs>
          <w:tab w:val="left" w:pos="1181"/>
        </w:tabs>
        <w:jc w:val="both"/>
        <w:rPr>
          <w:spacing w:val="3"/>
          <w:sz w:val="24"/>
          <w:szCs w:val="24"/>
        </w:rPr>
      </w:pPr>
      <w:r>
        <w:rPr>
          <w:b/>
          <w:spacing w:val="3"/>
          <w:sz w:val="24"/>
          <w:szCs w:val="24"/>
        </w:rPr>
        <w:tab/>
      </w:r>
      <w:r w:rsidR="00C00875" w:rsidRPr="00C00875">
        <w:rPr>
          <w:b/>
          <w:spacing w:val="3"/>
          <w:sz w:val="24"/>
          <w:szCs w:val="24"/>
        </w:rPr>
        <w:t>1.2.</w:t>
      </w:r>
      <w:r w:rsidR="00C00875" w:rsidRPr="00C00875">
        <w:rPr>
          <w:spacing w:val="3"/>
          <w:sz w:val="24"/>
          <w:szCs w:val="24"/>
        </w:rPr>
        <w:t xml:space="preserve"> Реквизиты для перечисления задатка:</w:t>
      </w:r>
    </w:p>
    <w:p w:rsidR="00C00875" w:rsidRPr="00C00875" w:rsidRDefault="00C00875" w:rsidP="00C00875">
      <w:pPr>
        <w:shd w:val="clear" w:color="auto" w:fill="FFFFFF"/>
        <w:tabs>
          <w:tab w:val="left" w:pos="1181"/>
        </w:tabs>
        <w:jc w:val="both"/>
        <w:rPr>
          <w:spacing w:val="3"/>
          <w:sz w:val="24"/>
          <w:szCs w:val="24"/>
        </w:rPr>
      </w:pPr>
      <w:r w:rsidRPr="00C00875">
        <w:rPr>
          <w:spacing w:val="3"/>
          <w:sz w:val="24"/>
          <w:szCs w:val="24"/>
        </w:rPr>
        <w:t>Общество с ограниченной ответственностью «Агрокомплекс «Метака», ИНН 3663082733, ОГРН 1103668022952, КПП 361601001, р/сч. № 40702810512030846118 в Филиале «Корпоративный» ПАО «Совкомбанк» (г. Москва), кор/сч. № 30101810445250000360, БИК 044525360.</w:t>
      </w:r>
    </w:p>
    <w:p w:rsidR="00E105B6" w:rsidRDefault="00E105B6" w:rsidP="0000042C">
      <w:pPr>
        <w:shd w:val="clear" w:color="auto" w:fill="FFFFFF"/>
        <w:tabs>
          <w:tab w:val="left" w:pos="1181"/>
        </w:tabs>
        <w:jc w:val="both"/>
        <w:rPr>
          <w:color w:val="000000"/>
          <w:sz w:val="24"/>
          <w:szCs w:val="24"/>
        </w:rPr>
      </w:pPr>
    </w:p>
    <w:p w:rsidR="00C00875" w:rsidRPr="00C00875" w:rsidRDefault="00C00875" w:rsidP="00C00875">
      <w:pPr>
        <w:widowControl/>
        <w:suppressAutoHyphens/>
        <w:autoSpaceDE/>
        <w:autoSpaceDN/>
        <w:adjustRightInd/>
        <w:jc w:val="center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2. ОБЯЗАННОСТИ СТОРОН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2.1.</w:t>
      </w:r>
      <w:r w:rsidRPr="00C00875">
        <w:rPr>
          <w:sz w:val="24"/>
          <w:szCs w:val="24"/>
          <w:lang w:eastAsia="zh-CN"/>
        </w:rPr>
        <w:t xml:space="preserve"> Претендент обязан: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2.1.1.</w:t>
      </w:r>
      <w:r w:rsidRPr="00C00875">
        <w:rPr>
          <w:sz w:val="24"/>
          <w:szCs w:val="24"/>
          <w:lang w:eastAsia="zh-CN"/>
        </w:rPr>
        <w:t xml:space="preserve"> Обеспечить поступление указанных в пункте 1.1 настоящего Договора денежных средств на расчётный счёт, указанный в п. 1.2. настоящего Договора, в срок до даты составления протокола об определении участников торгов. </w:t>
      </w:r>
      <w:r w:rsidRPr="00C00875">
        <w:rPr>
          <w:color w:val="000000"/>
          <w:sz w:val="24"/>
          <w:szCs w:val="24"/>
          <w:lang w:eastAsia="zh-CN"/>
        </w:rPr>
        <w:t xml:space="preserve"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 № </w:t>
      </w:r>
      <w:r w:rsidR="00C71B86">
        <w:rPr>
          <w:color w:val="000000"/>
          <w:sz w:val="24"/>
          <w:szCs w:val="24"/>
          <w:lang w:eastAsia="zh-CN"/>
        </w:rPr>
        <w:t>_</w:t>
      </w:r>
      <w:r w:rsidRPr="00C00875">
        <w:rPr>
          <w:color w:val="000000"/>
          <w:sz w:val="24"/>
          <w:szCs w:val="24"/>
          <w:lang w:eastAsia="zh-CN"/>
        </w:rPr>
        <w:t xml:space="preserve">». В случае не поступления суммы задатка в установленный срок 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 № </w:t>
      </w:r>
      <w:r w:rsidR="00C71B86">
        <w:rPr>
          <w:color w:val="000000"/>
          <w:sz w:val="24"/>
          <w:szCs w:val="24"/>
          <w:lang w:eastAsia="zh-CN"/>
        </w:rPr>
        <w:t>_</w:t>
      </w:r>
      <w:r w:rsidRPr="00C00875">
        <w:rPr>
          <w:color w:val="000000"/>
          <w:sz w:val="24"/>
          <w:szCs w:val="24"/>
          <w:lang w:eastAsia="zh-CN"/>
        </w:rPr>
        <w:t>»; обязательства Претендента по внесению задатка считаются невыполненными и к участию в торгах он не допускается.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color w:val="000000"/>
          <w:sz w:val="24"/>
          <w:szCs w:val="24"/>
          <w:lang w:eastAsia="zh-CN"/>
        </w:rPr>
        <w:t>2.1.2.</w:t>
      </w:r>
      <w:r w:rsidRPr="00C00875">
        <w:rPr>
          <w:color w:val="000000"/>
          <w:sz w:val="24"/>
          <w:szCs w:val="24"/>
          <w:lang w:eastAsia="zh-CN"/>
        </w:rPr>
        <w:t xml:space="preserve"> В случае признания Претендента победителем торгов в срок не позднее пяти дней с момента получения от конкурсного управляющего Договора купли-продажи, подписать его и вручить один экземпляр лично конкурсному управляющему, либо в этот же срок направить Договор купли-продажи конкурсному управляющему почтовым отправлением. В случае направления подписанного экземпляра почтовым отправлением. Перечисленный Претендентом задаток засчитывается в счет оплаты по заключенному договору. 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color w:val="000000"/>
          <w:sz w:val="24"/>
          <w:szCs w:val="24"/>
          <w:lang w:eastAsia="zh-CN"/>
        </w:rPr>
      </w:pPr>
      <w:r w:rsidRPr="00C00875">
        <w:rPr>
          <w:b/>
          <w:color w:val="000000"/>
          <w:sz w:val="24"/>
          <w:szCs w:val="24"/>
          <w:lang w:eastAsia="zh-CN"/>
        </w:rPr>
        <w:t>2.1.3.</w:t>
      </w:r>
      <w:r w:rsidRPr="00C00875">
        <w:rPr>
          <w:color w:val="000000"/>
          <w:sz w:val="24"/>
          <w:szCs w:val="24"/>
          <w:lang w:eastAsia="zh-CN"/>
        </w:rPr>
        <w:t xml:space="preserve"> Оплатить денежные средства за проданное </w:t>
      </w:r>
      <w:r w:rsidRPr="00C00875">
        <w:rPr>
          <w:sz w:val="24"/>
          <w:szCs w:val="24"/>
          <w:lang w:eastAsia="zh-CN"/>
        </w:rPr>
        <w:t xml:space="preserve">имущество </w:t>
      </w:r>
      <w:r w:rsidRPr="00C00875">
        <w:rPr>
          <w:color w:val="000000"/>
          <w:sz w:val="24"/>
          <w:szCs w:val="24"/>
          <w:lang w:eastAsia="zh-CN"/>
        </w:rPr>
        <w:t xml:space="preserve">в течение тридцати календарных дней с даты заключения Договор купли-продажи. 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b/>
          <w:sz w:val="24"/>
          <w:szCs w:val="24"/>
          <w:lang w:eastAsia="zh-CN"/>
        </w:rPr>
      </w:pPr>
      <w:r w:rsidRPr="00C00875">
        <w:rPr>
          <w:b/>
          <w:color w:val="000000"/>
          <w:sz w:val="24"/>
          <w:szCs w:val="24"/>
          <w:lang w:eastAsia="zh-CN"/>
        </w:rPr>
        <w:t xml:space="preserve">2.1.4. </w:t>
      </w:r>
      <w:r w:rsidRPr="00C00875">
        <w:rPr>
          <w:color w:val="000000"/>
          <w:sz w:val="24"/>
          <w:szCs w:val="24"/>
          <w:lang w:eastAsia="zh-CN"/>
        </w:rPr>
        <w:t>В случае если невозможно вернуть задаток Претенденту на те реквизиты счета, которые были указаны в платежном поручении, то Претендент обязан направить в виде электронного сообщения по электронной почте Организатору торгов корректные реквизиты для возврата задатка.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2.2.</w:t>
      </w:r>
      <w:r w:rsidRPr="00C00875">
        <w:rPr>
          <w:sz w:val="24"/>
          <w:szCs w:val="24"/>
          <w:lang w:eastAsia="zh-CN"/>
        </w:rPr>
        <w:t xml:space="preserve"> Организатор торгов обязан: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2.2.1.</w:t>
      </w:r>
      <w:r w:rsidRPr="00C00875">
        <w:rPr>
          <w:sz w:val="24"/>
          <w:szCs w:val="24"/>
          <w:lang w:eastAsia="zh-CN"/>
        </w:rPr>
        <w:t xml:space="preserve"> В случае отзыва Претендентом поданной заявки, вернуть задаток течение пяти рабочих дней с даты проведения торгов либо признания их несостоявшимися.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2.2.2.</w:t>
      </w:r>
      <w:r w:rsidRPr="00C00875">
        <w:rPr>
          <w:sz w:val="24"/>
          <w:szCs w:val="24"/>
          <w:lang w:eastAsia="zh-CN"/>
        </w:rPr>
        <w:t xml:space="preserve"> В случае снятия предмета с торгов, вернуть задаток в течение пяти рабочих дней со дня принятия решения об отмене торгов.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2.2.3.</w:t>
      </w:r>
      <w:r w:rsidRPr="00C00875">
        <w:rPr>
          <w:sz w:val="24"/>
          <w:szCs w:val="24"/>
          <w:lang w:eastAsia="zh-CN"/>
        </w:rPr>
        <w:t xml:space="preserve"> В случае принятия решения об отказе в допуске Претендента к участию в торгах, вернуть задаток в течение пяти рабочих дней с даты проведения торгов, либо признания их несостоявшимися.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lastRenderedPageBreak/>
        <w:t>2.2.4.</w:t>
      </w:r>
      <w:r w:rsidRPr="00C00875">
        <w:rPr>
          <w:sz w:val="24"/>
          <w:szCs w:val="24"/>
          <w:lang w:eastAsia="zh-CN"/>
        </w:rPr>
        <w:t xml:space="preserve"> В случае непризнания Претендента победителем торгов, вернуть задаток в течение пяти рабочих дней с даты проведения торгов, либо признания их несостоявшимися.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2.3.</w:t>
      </w:r>
      <w:r w:rsidRPr="00C00875">
        <w:rPr>
          <w:sz w:val="24"/>
          <w:szCs w:val="24"/>
          <w:lang w:eastAsia="zh-CN"/>
        </w:rPr>
        <w:t xml:space="preserve"> Внесённый задаток не возвращается Претенденту в случаях: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sz w:val="24"/>
          <w:szCs w:val="24"/>
          <w:lang w:eastAsia="zh-CN"/>
        </w:rPr>
        <w:t>а) отказа (уклонения) Претендента,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sz w:val="24"/>
          <w:szCs w:val="24"/>
          <w:lang w:eastAsia="zh-CN"/>
        </w:rPr>
        <w:t xml:space="preserve">б) не перечисления Претендентом, признанным Организатором торгов победителем торгов, денежных средств по заключенному </w:t>
      </w:r>
      <w:r w:rsidRPr="00C00875">
        <w:rPr>
          <w:color w:val="000000"/>
          <w:sz w:val="24"/>
          <w:szCs w:val="24"/>
          <w:lang w:eastAsia="zh-CN"/>
        </w:rPr>
        <w:t xml:space="preserve">Договор купли-продажи </w:t>
      </w:r>
      <w:r w:rsidRPr="00C00875">
        <w:rPr>
          <w:sz w:val="24"/>
          <w:szCs w:val="24"/>
          <w:lang w:eastAsia="zh-CN"/>
        </w:rPr>
        <w:t>в установленных сумме и сроках.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jc w:val="center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3. СРОК ДЕЙСТВИЯ ДОГОВОРА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3.1</w:t>
      </w:r>
      <w:r w:rsidRPr="00C00875">
        <w:rPr>
          <w:sz w:val="24"/>
          <w:szCs w:val="24"/>
          <w:lang w:eastAsia="zh-CN"/>
        </w:rPr>
        <w:t>. Настоящий договор вступает в силу со дня его подписания Претендентом. Претендент вправе направить задаток на счёт, указанный в электронном сообщении о продаже и пункте 1.2. настоящего Договора,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настоящего Договора.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 xml:space="preserve">3.2. </w:t>
      </w:r>
      <w:r w:rsidRPr="00C00875">
        <w:rPr>
          <w:sz w:val="24"/>
          <w:szCs w:val="24"/>
          <w:lang w:eastAsia="zh-CN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jc w:val="both"/>
        <w:rPr>
          <w:bCs/>
          <w:lang w:eastAsia="zh-CN"/>
        </w:rPr>
      </w:pPr>
    </w:p>
    <w:p w:rsidR="00C00875" w:rsidRPr="00C00875" w:rsidRDefault="00C00875" w:rsidP="00C00875">
      <w:pPr>
        <w:widowControl/>
        <w:suppressAutoHyphens/>
        <w:autoSpaceDE/>
        <w:autoSpaceDN/>
        <w:adjustRightInd/>
        <w:jc w:val="center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4. ЗАКЛЮЧИТЕЛЬНЫЕ ПОЛОЖЕНИЯ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4.1.</w:t>
      </w:r>
      <w:r w:rsidRPr="00C00875">
        <w:rPr>
          <w:sz w:val="24"/>
          <w:szCs w:val="24"/>
          <w:lang w:eastAsia="zh-CN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4.2.</w:t>
      </w:r>
      <w:r w:rsidRPr="00C00875">
        <w:rPr>
          <w:sz w:val="24"/>
          <w:szCs w:val="24"/>
          <w:lang w:eastAsia="zh-CN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4.3.</w:t>
      </w:r>
      <w:r w:rsidRPr="00C00875">
        <w:rPr>
          <w:sz w:val="24"/>
          <w:szCs w:val="24"/>
          <w:lang w:eastAsia="zh-CN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C00875" w:rsidRPr="00C00875" w:rsidRDefault="00C00875" w:rsidP="00C00875">
      <w:pPr>
        <w:widowControl/>
        <w:suppressAutoHyphens/>
        <w:autoSpaceDE/>
        <w:autoSpaceDN/>
        <w:adjustRightInd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>4.4.</w:t>
      </w:r>
      <w:r w:rsidRPr="00C00875">
        <w:rPr>
          <w:sz w:val="24"/>
          <w:szCs w:val="24"/>
          <w:lang w:eastAsia="zh-CN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C00875" w:rsidRDefault="00C00875" w:rsidP="00C00875">
      <w:pPr>
        <w:shd w:val="clear" w:color="auto" w:fill="FFFFFF"/>
        <w:ind w:firstLine="540"/>
        <w:jc w:val="both"/>
        <w:rPr>
          <w:sz w:val="24"/>
          <w:szCs w:val="24"/>
          <w:lang w:eastAsia="zh-CN"/>
        </w:rPr>
      </w:pPr>
      <w:r w:rsidRPr="00C00875">
        <w:rPr>
          <w:b/>
          <w:sz w:val="24"/>
          <w:szCs w:val="24"/>
          <w:lang w:eastAsia="zh-CN"/>
        </w:rPr>
        <w:t xml:space="preserve">4.5. </w:t>
      </w:r>
      <w:r w:rsidRPr="00C00875">
        <w:rPr>
          <w:sz w:val="24"/>
          <w:szCs w:val="24"/>
          <w:lang w:eastAsia="zh-CN"/>
        </w:rPr>
        <w:t>Адрес для направления писем и уведомлений (Организатору торгов): 394030, г. Воронеж, а/я 15.</w:t>
      </w:r>
    </w:p>
    <w:p w:rsidR="00E105B6" w:rsidRPr="0000042C" w:rsidRDefault="00C00875" w:rsidP="00C00875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C00875">
        <w:rPr>
          <w:b/>
          <w:bCs/>
          <w:color w:val="000000"/>
          <w:spacing w:val="-1"/>
          <w:sz w:val="24"/>
          <w:szCs w:val="24"/>
        </w:rPr>
        <w:t>5. АДРЕСА И БАНКОВСКИЕ РЕКВИЗИТЫ СТОРОН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2"/>
        <w:gridCol w:w="4822"/>
      </w:tblGrid>
      <w:tr w:rsidR="00E105B6" w:rsidRPr="0000042C">
        <w:trPr>
          <w:trHeight w:hRule="exact" w:val="331"/>
        </w:trPr>
        <w:tc>
          <w:tcPr>
            <w:tcW w:w="24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00042C" w:rsidRDefault="00E105B6" w:rsidP="0000042C">
            <w:pPr>
              <w:shd w:val="clear" w:color="auto" w:fill="FFFFFF"/>
              <w:rPr>
                <w:sz w:val="24"/>
                <w:szCs w:val="24"/>
              </w:rPr>
            </w:pPr>
            <w:r w:rsidRPr="0000042C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2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00042C" w:rsidRDefault="00E105B6" w:rsidP="0000042C">
            <w:pPr>
              <w:shd w:val="clear" w:color="auto" w:fill="FFFFFF"/>
              <w:rPr>
                <w:sz w:val="24"/>
                <w:szCs w:val="24"/>
              </w:rPr>
            </w:pPr>
            <w:r w:rsidRPr="0000042C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5539F5">
        <w:trPr>
          <w:cantSplit/>
        </w:trPr>
        <w:tc>
          <w:tcPr>
            <w:tcW w:w="24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443C1" w:rsidRDefault="00CD27F0" w:rsidP="0000042C">
            <w:pPr>
              <w:shd w:val="clear" w:color="auto" w:fill="FFFFFF"/>
              <w:rPr>
                <w:spacing w:val="13"/>
                <w:sz w:val="24"/>
                <w:szCs w:val="24"/>
              </w:rPr>
            </w:pPr>
            <w:r w:rsidRPr="008443C1">
              <w:rPr>
                <w:noProof/>
                <w:spacing w:val="13"/>
                <w:sz w:val="24"/>
                <w:szCs w:val="24"/>
              </w:rPr>
              <w:t>Конкурсный управляющий</w:t>
            </w:r>
            <w:r w:rsidRPr="008443C1">
              <w:rPr>
                <w:spacing w:val="13"/>
                <w:sz w:val="24"/>
                <w:szCs w:val="24"/>
              </w:rPr>
              <w:t xml:space="preserve"> </w:t>
            </w:r>
            <w:r w:rsidR="00E5631C" w:rsidRPr="00E5631C">
              <w:rPr>
                <w:noProof/>
                <w:spacing w:val="13"/>
                <w:sz w:val="24"/>
                <w:szCs w:val="24"/>
              </w:rPr>
              <w:t>ООО «Агрокомплекс «Метака»</w:t>
            </w:r>
            <w:r w:rsidR="008443C1" w:rsidRPr="008443C1">
              <w:rPr>
                <w:noProof/>
                <w:spacing w:val="13"/>
                <w:sz w:val="24"/>
                <w:szCs w:val="24"/>
              </w:rPr>
              <w:t xml:space="preserve"> Голубцова Наталья Владиленовна</w:t>
            </w:r>
          </w:p>
          <w:p w:rsidR="003C1762" w:rsidRPr="008443C1" w:rsidRDefault="00C71B86" w:rsidP="0000042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bookmarkStart w:id="0" w:name="_GoBack"/>
            <w:bookmarkEnd w:id="0"/>
            <w:r w:rsidR="00CD27F0" w:rsidRPr="008443C1">
              <w:rPr>
                <w:sz w:val="24"/>
                <w:szCs w:val="24"/>
              </w:rPr>
              <w:t>еквизиты</w:t>
            </w:r>
            <w:r w:rsidR="00FE7B18" w:rsidRPr="008443C1">
              <w:rPr>
                <w:sz w:val="24"/>
                <w:szCs w:val="24"/>
              </w:rPr>
              <w:t xml:space="preserve"> для перечисления задатка</w:t>
            </w:r>
            <w:r w:rsidR="00CD27F0" w:rsidRPr="008443C1">
              <w:rPr>
                <w:sz w:val="24"/>
                <w:szCs w:val="24"/>
              </w:rPr>
              <w:t>:</w:t>
            </w:r>
          </w:p>
          <w:p w:rsidR="008443C1" w:rsidRDefault="00E5631C" w:rsidP="002F72DF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E5631C">
              <w:rPr>
                <w:sz w:val="24"/>
                <w:szCs w:val="24"/>
                <w:shd w:val="clear" w:color="auto" w:fill="FFFFFF"/>
              </w:rPr>
              <w:t>ООО «Агрокомплекс «Метака»</w:t>
            </w:r>
          </w:p>
          <w:p w:rsidR="00D87077" w:rsidRPr="00D87077" w:rsidRDefault="00D87077" w:rsidP="00D87077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D87077">
              <w:rPr>
                <w:sz w:val="24"/>
                <w:szCs w:val="24"/>
                <w:shd w:val="clear" w:color="auto" w:fill="FFFFFF"/>
              </w:rPr>
              <w:t>ИНН 3663082733</w:t>
            </w:r>
          </w:p>
          <w:p w:rsidR="00D87077" w:rsidRPr="00D87077" w:rsidRDefault="00D87077" w:rsidP="00D87077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D87077">
              <w:rPr>
                <w:sz w:val="24"/>
                <w:szCs w:val="24"/>
                <w:shd w:val="clear" w:color="auto" w:fill="FFFFFF"/>
              </w:rPr>
              <w:t>КПП 361601001</w:t>
            </w:r>
          </w:p>
          <w:p w:rsidR="00D87077" w:rsidRPr="00D87077" w:rsidRDefault="00D87077" w:rsidP="00D87077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D87077">
              <w:rPr>
                <w:sz w:val="24"/>
                <w:szCs w:val="24"/>
                <w:shd w:val="clear" w:color="auto" w:fill="FFFFFF"/>
              </w:rPr>
              <w:t>ОГРН 1103668022952</w:t>
            </w:r>
          </w:p>
          <w:p w:rsidR="00D87077" w:rsidRDefault="00D87077" w:rsidP="00D87077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D87077">
              <w:rPr>
                <w:sz w:val="24"/>
                <w:szCs w:val="24"/>
                <w:shd w:val="clear" w:color="auto" w:fill="FFFFFF"/>
              </w:rPr>
              <w:t xml:space="preserve">р/сч № 40702810512030846118 </w:t>
            </w:r>
          </w:p>
          <w:p w:rsidR="00D87077" w:rsidRDefault="00D87077" w:rsidP="00D87077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D87077">
              <w:rPr>
                <w:sz w:val="24"/>
                <w:szCs w:val="24"/>
                <w:shd w:val="clear" w:color="auto" w:fill="FFFFFF"/>
              </w:rPr>
              <w:t xml:space="preserve">в Филиале «Корпоративный» </w:t>
            </w:r>
          </w:p>
          <w:p w:rsidR="00D87077" w:rsidRPr="00D87077" w:rsidRDefault="00D87077" w:rsidP="00D87077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D87077">
              <w:rPr>
                <w:sz w:val="24"/>
                <w:szCs w:val="24"/>
                <w:shd w:val="clear" w:color="auto" w:fill="FFFFFF"/>
              </w:rPr>
              <w:t>ПАО «Совкомбанк» (г. Москва)</w:t>
            </w:r>
          </w:p>
          <w:p w:rsidR="00D87077" w:rsidRPr="00D87077" w:rsidRDefault="00D87077" w:rsidP="00D87077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D87077">
              <w:rPr>
                <w:sz w:val="24"/>
                <w:szCs w:val="24"/>
                <w:shd w:val="clear" w:color="auto" w:fill="FFFFFF"/>
              </w:rPr>
              <w:t>кор/сч № 30101810445250000360</w:t>
            </w:r>
          </w:p>
          <w:p w:rsidR="00D87077" w:rsidRPr="008443C1" w:rsidRDefault="00D87077" w:rsidP="002F72DF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D87077">
              <w:rPr>
                <w:sz w:val="24"/>
                <w:szCs w:val="24"/>
                <w:shd w:val="clear" w:color="auto" w:fill="FFFFFF"/>
              </w:rPr>
              <w:t>БИК 044525360</w:t>
            </w:r>
          </w:p>
          <w:p w:rsidR="0000042C" w:rsidRPr="002F72DF" w:rsidRDefault="00653725" w:rsidP="008443C1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06F4" w:rsidRPr="005539F5" w:rsidRDefault="004606F4" w:rsidP="0000042C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:rsidRPr="0000042C">
        <w:trPr>
          <w:trHeight w:hRule="exact" w:val="1174"/>
        </w:trPr>
        <w:tc>
          <w:tcPr>
            <w:tcW w:w="24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631C" w:rsidRDefault="007F46BF" w:rsidP="0000042C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00042C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C6622" w:rsidRPr="0000042C" w:rsidRDefault="00E5631C" w:rsidP="0000042C">
            <w:pPr>
              <w:shd w:val="clear" w:color="auto" w:fill="FFFFFF"/>
              <w:rPr>
                <w:sz w:val="24"/>
                <w:szCs w:val="24"/>
              </w:rPr>
            </w:pPr>
            <w:r w:rsidRPr="00E5631C">
              <w:rPr>
                <w:noProof/>
                <w:spacing w:val="13"/>
                <w:sz w:val="24"/>
                <w:szCs w:val="24"/>
              </w:rPr>
              <w:t>ООО «Агрокомплекс «Метака»</w:t>
            </w:r>
            <w:r w:rsidR="008C6622" w:rsidRPr="0000042C">
              <w:rPr>
                <w:sz w:val="24"/>
                <w:szCs w:val="24"/>
              </w:rPr>
              <w:t xml:space="preserve"> </w:t>
            </w:r>
          </w:p>
          <w:p w:rsidR="008C6622" w:rsidRPr="0000042C" w:rsidRDefault="006B4865" w:rsidP="0000042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 </w:t>
            </w:r>
            <w:r w:rsidR="008443C1">
              <w:rPr>
                <w:sz w:val="24"/>
                <w:szCs w:val="24"/>
              </w:rPr>
              <w:t>Н. В. Голубцова</w:t>
            </w:r>
          </w:p>
          <w:p w:rsidR="008C6622" w:rsidRPr="0000042C" w:rsidRDefault="008C6622" w:rsidP="0000042C">
            <w:pPr>
              <w:shd w:val="clear" w:color="auto" w:fill="FFFFFF"/>
              <w:rPr>
                <w:sz w:val="24"/>
                <w:szCs w:val="24"/>
              </w:rPr>
            </w:pPr>
            <w:r w:rsidRPr="0000042C">
              <w:rPr>
                <w:sz w:val="24"/>
                <w:szCs w:val="24"/>
              </w:rPr>
              <w:t>м.п.</w:t>
            </w:r>
          </w:p>
        </w:tc>
        <w:tc>
          <w:tcPr>
            <w:tcW w:w="2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4D2" w:rsidRPr="0000042C" w:rsidRDefault="003254D2" w:rsidP="0000042C">
            <w:pPr>
              <w:shd w:val="clear" w:color="auto" w:fill="FFFFFF"/>
              <w:rPr>
                <w:sz w:val="24"/>
                <w:szCs w:val="24"/>
              </w:rPr>
            </w:pPr>
          </w:p>
          <w:p w:rsidR="00C71B86" w:rsidRDefault="00C71B86" w:rsidP="0000042C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C6622" w:rsidRPr="0000042C" w:rsidRDefault="008C6622" w:rsidP="0000042C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00042C">
              <w:rPr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:rsidR="00B657AE" w:rsidRPr="0000042C" w:rsidRDefault="00B657AE" w:rsidP="0000042C">
      <w:pPr>
        <w:rPr>
          <w:sz w:val="24"/>
          <w:szCs w:val="24"/>
        </w:rPr>
      </w:pPr>
    </w:p>
    <w:sectPr w:rsidR="00B657AE" w:rsidRPr="0000042C" w:rsidSect="00C71B86">
      <w:footerReference w:type="even" r:id="rId7"/>
      <w:footerReference w:type="default" r:id="rId8"/>
      <w:pgSz w:w="11909" w:h="16834"/>
      <w:pgMar w:top="851" w:right="851" w:bottom="851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443C1" w:rsidRDefault="008443C1">
      <w:r>
        <w:separator/>
      </w:r>
    </w:p>
  </w:endnote>
  <w:endnote w:type="continuationSeparator" w:id="0">
    <w:p w:rsidR="008443C1" w:rsidRDefault="00844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43C1" w:rsidRDefault="008443C1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443C1" w:rsidRDefault="008443C1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43C1" w:rsidRDefault="008443C1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37930">
      <w:rPr>
        <w:rStyle w:val="a4"/>
        <w:noProof/>
      </w:rPr>
      <w:t>1</w:t>
    </w:r>
    <w:r>
      <w:rPr>
        <w:rStyle w:val="a4"/>
      </w:rPr>
      <w:fldChar w:fldCharType="end"/>
    </w:r>
  </w:p>
  <w:p w:rsidR="008443C1" w:rsidRDefault="008443C1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443C1" w:rsidRDefault="008443C1">
      <w:r>
        <w:separator/>
      </w:r>
    </w:p>
  </w:footnote>
  <w:footnote w:type="continuationSeparator" w:id="0">
    <w:p w:rsidR="008443C1" w:rsidRDefault="00844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C4A6AC5"/>
    <w:multiLevelType w:val="hybridMultilevel"/>
    <w:tmpl w:val="15ACBBD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3B83D30"/>
    <w:multiLevelType w:val="hybridMultilevel"/>
    <w:tmpl w:val="52A05BE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AE"/>
    <w:rsid w:val="0000042C"/>
    <w:rsid w:val="000257CB"/>
    <w:rsid w:val="00035958"/>
    <w:rsid w:val="00042976"/>
    <w:rsid w:val="00044416"/>
    <w:rsid w:val="000648EC"/>
    <w:rsid w:val="00070A1D"/>
    <w:rsid w:val="00070DD5"/>
    <w:rsid w:val="000A17B4"/>
    <w:rsid w:val="000B3045"/>
    <w:rsid w:val="00134314"/>
    <w:rsid w:val="00137E62"/>
    <w:rsid w:val="001522A1"/>
    <w:rsid w:val="00156D7A"/>
    <w:rsid w:val="00167249"/>
    <w:rsid w:val="00172B3C"/>
    <w:rsid w:val="00173AE7"/>
    <w:rsid w:val="00175526"/>
    <w:rsid w:val="001A1978"/>
    <w:rsid w:val="001B6B82"/>
    <w:rsid w:val="001C6910"/>
    <w:rsid w:val="00243142"/>
    <w:rsid w:val="00260EF2"/>
    <w:rsid w:val="00266A7F"/>
    <w:rsid w:val="0027196C"/>
    <w:rsid w:val="00286BFC"/>
    <w:rsid w:val="002C46B9"/>
    <w:rsid w:val="002F72DF"/>
    <w:rsid w:val="003254D2"/>
    <w:rsid w:val="00337930"/>
    <w:rsid w:val="003743E9"/>
    <w:rsid w:val="00393EEA"/>
    <w:rsid w:val="003C1762"/>
    <w:rsid w:val="003D64BA"/>
    <w:rsid w:val="003E36A4"/>
    <w:rsid w:val="003F1A19"/>
    <w:rsid w:val="00402A9B"/>
    <w:rsid w:val="004139BA"/>
    <w:rsid w:val="004162DF"/>
    <w:rsid w:val="00432899"/>
    <w:rsid w:val="004606F4"/>
    <w:rsid w:val="00460D80"/>
    <w:rsid w:val="0047107F"/>
    <w:rsid w:val="004936E4"/>
    <w:rsid w:val="004C53C3"/>
    <w:rsid w:val="004D5968"/>
    <w:rsid w:val="00516B39"/>
    <w:rsid w:val="00535F2B"/>
    <w:rsid w:val="005539F5"/>
    <w:rsid w:val="005563AC"/>
    <w:rsid w:val="00557B98"/>
    <w:rsid w:val="00561EF6"/>
    <w:rsid w:val="0056693C"/>
    <w:rsid w:val="00590182"/>
    <w:rsid w:val="005B6754"/>
    <w:rsid w:val="005F1B41"/>
    <w:rsid w:val="00606600"/>
    <w:rsid w:val="00611103"/>
    <w:rsid w:val="0061240A"/>
    <w:rsid w:val="00632E59"/>
    <w:rsid w:val="00632F4F"/>
    <w:rsid w:val="00646196"/>
    <w:rsid w:val="00653725"/>
    <w:rsid w:val="0065721E"/>
    <w:rsid w:val="0067262B"/>
    <w:rsid w:val="00694888"/>
    <w:rsid w:val="006B4865"/>
    <w:rsid w:val="006B6D20"/>
    <w:rsid w:val="006C4419"/>
    <w:rsid w:val="006E7008"/>
    <w:rsid w:val="006F17EC"/>
    <w:rsid w:val="00700D82"/>
    <w:rsid w:val="0070175D"/>
    <w:rsid w:val="00701C72"/>
    <w:rsid w:val="00707C57"/>
    <w:rsid w:val="0072042C"/>
    <w:rsid w:val="007260AB"/>
    <w:rsid w:val="0072627A"/>
    <w:rsid w:val="0075490D"/>
    <w:rsid w:val="00763E66"/>
    <w:rsid w:val="007C2D34"/>
    <w:rsid w:val="007C36DF"/>
    <w:rsid w:val="007E38E7"/>
    <w:rsid w:val="007F0BAF"/>
    <w:rsid w:val="007F46BF"/>
    <w:rsid w:val="008443C1"/>
    <w:rsid w:val="00845C1A"/>
    <w:rsid w:val="00860A43"/>
    <w:rsid w:val="008628A6"/>
    <w:rsid w:val="00873867"/>
    <w:rsid w:val="008C6622"/>
    <w:rsid w:val="008D3E45"/>
    <w:rsid w:val="008E6C46"/>
    <w:rsid w:val="00903E4B"/>
    <w:rsid w:val="0093305A"/>
    <w:rsid w:val="009545DF"/>
    <w:rsid w:val="009828C5"/>
    <w:rsid w:val="00993194"/>
    <w:rsid w:val="00996DFD"/>
    <w:rsid w:val="009B5794"/>
    <w:rsid w:val="009D5BFC"/>
    <w:rsid w:val="00A56428"/>
    <w:rsid w:val="00A66471"/>
    <w:rsid w:val="00A8741E"/>
    <w:rsid w:val="00AA0B9B"/>
    <w:rsid w:val="00AB14EB"/>
    <w:rsid w:val="00AB15A2"/>
    <w:rsid w:val="00AB41BE"/>
    <w:rsid w:val="00B17A06"/>
    <w:rsid w:val="00B21228"/>
    <w:rsid w:val="00B238D1"/>
    <w:rsid w:val="00B262C2"/>
    <w:rsid w:val="00B32665"/>
    <w:rsid w:val="00B37F49"/>
    <w:rsid w:val="00B657AE"/>
    <w:rsid w:val="00BC6262"/>
    <w:rsid w:val="00C00875"/>
    <w:rsid w:val="00C03574"/>
    <w:rsid w:val="00C158F9"/>
    <w:rsid w:val="00C71B86"/>
    <w:rsid w:val="00C7370E"/>
    <w:rsid w:val="00CB763D"/>
    <w:rsid w:val="00CD27F0"/>
    <w:rsid w:val="00CD512A"/>
    <w:rsid w:val="00CE39F6"/>
    <w:rsid w:val="00D02C15"/>
    <w:rsid w:val="00D13E8D"/>
    <w:rsid w:val="00D35102"/>
    <w:rsid w:val="00D42C3F"/>
    <w:rsid w:val="00D5739B"/>
    <w:rsid w:val="00D60217"/>
    <w:rsid w:val="00D662A2"/>
    <w:rsid w:val="00D71BDA"/>
    <w:rsid w:val="00D87077"/>
    <w:rsid w:val="00DC3EA0"/>
    <w:rsid w:val="00DE6E62"/>
    <w:rsid w:val="00DF3793"/>
    <w:rsid w:val="00E105B6"/>
    <w:rsid w:val="00E27B2C"/>
    <w:rsid w:val="00E31A2A"/>
    <w:rsid w:val="00E5631C"/>
    <w:rsid w:val="00E61313"/>
    <w:rsid w:val="00E63D14"/>
    <w:rsid w:val="00E64E82"/>
    <w:rsid w:val="00E6749B"/>
    <w:rsid w:val="00EA4700"/>
    <w:rsid w:val="00ED7F14"/>
    <w:rsid w:val="00F227D6"/>
    <w:rsid w:val="00F24AF3"/>
    <w:rsid w:val="00F57290"/>
    <w:rsid w:val="00FB78EE"/>
    <w:rsid w:val="00FC5845"/>
    <w:rsid w:val="00FC5A1C"/>
    <w:rsid w:val="00FE7B18"/>
    <w:rsid w:val="00FF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7E3C30"/>
  <w15:docId w15:val="{B4C1E06C-A083-4001-AB19-EB943ADB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45D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customStyle="1" w:styleId="ConsNonformat">
    <w:name w:val="ConsNonformat"/>
    <w:rsid w:val="00AA0B9B"/>
    <w:rPr>
      <w:rFonts w:ascii="Consultant" w:hAnsi="Consultant"/>
      <w:snapToGrid w:val="0"/>
    </w:rPr>
  </w:style>
  <w:style w:type="paragraph" w:styleId="3">
    <w:name w:val="Body Text Indent 3"/>
    <w:basedOn w:val="a"/>
    <w:rsid w:val="00AA0B9B"/>
    <w:pPr>
      <w:widowControl/>
      <w:autoSpaceDE/>
      <w:autoSpaceDN/>
      <w:adjustRightInd/>
      <w:ind w:left="709"/>
    </w:pPr>
    <w:rPr>
      <w:sz w:val="26"/>
      <w:szCs w:val="26"/>
    </w:rPr>
  </w:style>
  <w:style w:type="paragraph" w:customStyle="1" w:styleId="122">
    <w:name w:val="Знак Знак Знак Знак Знак Знак Знак Знак Знак Знак Знак Знак Знак Знак Знак1 Знак Знак Знак2 Знак Знак Знак Знак Знак Знак2 Знак"/>
    <w:basedOn w:val="a"/>
    <w:rsid w:val="00CD27F0"/>
    <w:pPr>
      <w:autoSpaceDE/>
      <w:autoSpaceDN/>
      <w:spacing w:after="160" w:line="240" w:lineRule="exact"/>
      <w:jc w:val="right"/>
    </w:pPr>
    <w:rPr>
      <w:lang w:val="en-GB" w:eastAsia="en-US"/>
    </w:rPr>
  </w:style>
  <w:style w:type="character" w:styleId="a5">
    <w:name w:val="Hyperlink"/>
    <w:basedOn w:val="a0"/>
    <w:rsid w:val="004139BA"/>
    <w:rPr>
      <w:color w:val="0000FF"/>
      <w:u w:val="single"/>
    </w:rPr>
  </w:style>
  <w:style w:type="table" w:styleId="a6">
    <w:name w:val="Table Grid"/>
    <w:basedOn w:val="a1"/>
    <w:rsid w:val="00612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20">
    <w:name w:val="Знак Знак Знак Знак Знак Знак Знак Знак Знак Знак Знак Знак Знак Знак Знак1 Знак Знак Знак2 Знак Знак Знак Знак Знак Знак2 Знак"/>
    <w:basedOn w:val="a"/>
    <w:rsid w:val="00CD512A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7">
    <w:name w:val="List Paragraph"/>
    <w:basedOn w:val="a"/>
    <w:uiPriority w:val="34"/>
    <w:qFormat/>
    <w:rsid w:val="001C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755</Words>
  <Characters>5239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Tycoon</Company>
  <LinksUpToDate>false</LinksUpToDate>
  <CharactersWithSpaces>5983</CharactersWithSpaces>
  <SharedDoc>false</SharedDoc>
  <HLinks>
    <vt:vector size="6" baseType="variant">
      <vt:variant>
        <vt:i4>1507439</vt:i4>
      </vt:variant>
      <vt:variant>
        <vt:i4>0</vt:i4>
      </vt:variant>
      <vt:variant>
        <vt:i4>0</vt:i4>
      </vt:variant>
      <vt:variant>
        <vt:i4>5</vt:i4>
      </vt:variant>
      <vt:variant>
        <vt:lpwstr>mailto:uk-abs@yandex.ru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Шадрин Алексей</dc:creator>
  <cp:keywords/>
  <dc:description/>
  <cp:lastModifiedBy>Наталья Владиленовна Голубцова</cp:lastModifiedBy>
  <cp:revision>3</cp:revision>
  <cp:lastPrinted>2010-12-08T10:02:00Z</cp:lastPrinted>
  <dcterms:created xsi:type="dcterms:W3CDTF">2025-08-14T06:46:00Z</dcterms:created>
  <dcterms:modified xsi:type="dcterms:W3CDTF">2026-07-28T12:03:00Z</dcterms:modified>
</cp:coreProperties>
</file>