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B17D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ru-RU"/>
        </w:rPr>
      </w:pPr>
    </w:p>
    <w:p w14:paraId="6639D24A" w14:textId="77777777" w:rsidR="007C4EC6" w:rsidRPr="005A57AB" w:rsidRDefault="007C4EC6" w:rsidP="007C4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A57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о задатке</w:t>
      </w:r>
    </w:p>
    <w:p w14:paraId="53453E78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27A566A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A51EBA9" w14:textId="5401C2D2" w:rsidR="007C4EC6" w:rsidRPr="000C1637" w:rsidRDefault="007C4EC6" w:rsidP="00D00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г.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Махачкала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_____________ (дата прописью)</w:t>
      </w:r>
    </w:p>
    <w:p w14:paraId="43CA935A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D83BF2F" w14:textId="48A9FCD2" w:rsidR="007C4EC6" w:rsidRPr="000C1637" w:rsidRDefault="00D004B0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Арбитражный управляющий Будунов Дибир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Шарапудинович</w:t>
      </w:r>
      <w:proofErr w:type="spellEnd"/>
      <w:r w:rsidR="007C4EC6"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ый</w:t>
      </w:r>
      <w:r w:rsidR="007C4EC6"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"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="007C4EC6"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", с одной стороны, и лицо, подавшее заявку на участие в торгах, _____________, именуемое в дальнейшем "Претендент", с другой стороны, именуемые совместно "Стороны", заключили настоящий Договор о нижеследующем:</w:t>
      </w:r>
    </w:p>
    <w:p w14:paraId="524A3F98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769C0A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1. Предмет Договора</w:t>
      </w:r>
    </w:p>
    <w:p w14:paraId="324CDBBD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74A0248" w14:textId="77777777" w:rsidR="00D004B0" w:rsidRPr="00D004B0" w:rsidRDefault="007C4EC6" w:rsidP="00D004B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Par9"/>
      <w:bookmarkEnd w:id="0"/>
      <w:r w:rsidRP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В соответствии с условиями настоящего Договора Претендент для участия в торгах </w:t>
      </w:r>
      <w:r w:rsidRPr="00F843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 право заключения договора</w:t>
      </w:r>
      <w:r w:rsidR="00F84329" w:rsidRPr="00F843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. купли-продажи имущества</w:t>
      </w:r>
      <w:r w:rsidR="00D004B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:</w:t>
      </w:r>
      <w:r w:rsidR="00F84329" w:rsidRPr="00F843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D004B0" w:rsidRPr="00D004B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. нежилое здание площадью 76 кв.м. кадастровый номер 05:05:000032:400, расположен по адресу: Республика Дагестан, Хасавюртовский район, с. Пятилетка; 2. земельный участок площадью 965 кв.м., кадастровый номер 05:05:000208:1, расположен по адресу: Республика Дагестан, Хасавюртовский район, с.</w:t>
      </w:r>
      <w:r w:rsidR="00D004B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D004B0" w:rsidRPr="00D004B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Пятилетка</w:t>
      </w:r>
      <w:r w:rsidR="00D004B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F84329">
        <w:rPr>
          <w:rFonts w:ascii="Times New Roman" w:eastAsia="Calibri" w:hAnsi="Times New Roman" w:cs="Times New Roman"/>
          <w:sz w:val="24"/>
          <w:szCs w:val="24"/>
          <w:lang w:eastAsia="ru-RU"/>
        </w:rPr>
        <w:t>перечисляет ден</w:t>
      </w:r>
      <w:r w:rsid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ежные средства в размере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275000</w:t>
      </w:r>
      <w:r w:rsid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двести семьдесят пять</w:t>
      </w:r>
      <w:r w:rsid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тысяч</w:t>
      </w:r>
      <w:r w:rsidRP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рублей 00 копеек, в том числе НДС (далее - "задаток"), а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принимает задаток на счет </w:t>
      </w:r>
      <w:r w:rsidR="00D004B0" w:rsidRPr="00D004B0">
        <w:rPr>
          <w:rFonts w:ascii="Times New Roman" w:eastAsia="Calibri" w:hAnsi="Times New Roman" w:cs="Times New Roman"/>
          <w:sz w:val="24"/>
          <w:szCs w:val="24"/>
          <w:lang w:eastAsia="ru-RU"/>
        </w:rPr>
        <w:t>ПАО Сбербанк, БИК - 040702615, ИНН - 7707083893, КПП-057243001, к/с-30101810907020000615, р/с - 40817810560325249858.</w:t>
      </w:r>
    </w:p>
    <w:p w14:paraId="346AC8C8" w14:textId="77777777" w:rsidR="007C4EC6" w:rsidRPr="00F84329" w:rsidRDefault="007C4EC6" w:rsidP="00F843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329">
        <w:rPr>
          <w:rFonts w:ascii="Times New Roman" w:eastAsia="Calibri" w:hAnsi="Times New Roman" w:cs="Times New Roman"/>
          <w:sz w:val="24"/>
          <w:szCs w:val="24"/>
          <w:lang w:eastAsia="ru-RU"/>
        </w:rPr>
        <w:t>1.2. Задаток вносится Претендентом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договору, заключаемому по результатам торгов.</w:t>
      </w:r>
    </w:p>
    <w:p w14:paraId="7FA55E05" w14:textId="77777777" w:rsidR="007C4EC6" w:rsidRPr="00F84329" w:rsidRDefault="007C4EC6" w:rsidP="00F843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614DCF5" w14:textId="77777777" w:rsidR="007C4EC6" w:rsidRPr="00F84329" w:rsidRDefault="007C4EC6" w:rsidP="00F8432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329">
        <w:rPr>
          <w:rFonts w:ascii="Times New Roman" w:eastAsia="Calibri" w:hAnsi="Times New Roman" w:cs="Times New Roman"/>
          <w:sz w:val="24"/>
          <w:szCs w:val="24"/>
          <w:lang w:eastAsia="ru-RU"/>
        </w:rPr>
        <w:t>2. Порядок внесения задатка</w:t>
      </w:r>
    </w:p>
    <w:p w14:paraId="696D4F49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878AC6" w14:textId="3583E78B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Задаток должен быть внесен Претендентом на указанный в </w:t>
      </w:r>
      <w:hyperlink w:anchor="Par9" w:history="1">
        <w:r w:rsidRPr="000C1637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пункте 1.1</w:t>
        </w:r>
      </w:hyperlink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Договора счет не позднее даты окончания приема заявок, указанной в извещении о проведении торгов, а именно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27</w:t>
      </w:r>
      <w:r w:rsid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апреля</w:t>
      </w:r>
      <w:r w:rsidR="00F84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26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г., и считается внесенным с даты поступления всей суммы задатка на указанный счет.</w:t>
      </w:r>
    </w:p>
    <w:p w14:paraId="67E38CF1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Претендента по внесению задатка считаются невыполненными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Претендент к участию в торгах не допускается.</w:t>
      </w:r>
    </w:p>
    <w:p w14:paraId="1FA2F08A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Претендентом задатка, является выписка из указанного в </w:t>
      </w:r>
      <w:hyperlink w:anchor="Par9" w:history="1">
        <w:r w:rsidRPr="000C1637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пункте 1.1</w:t>
        </w:r>
      </w:hyperlink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Договора счета.</w:t>
      </w:r>
    </w:p>
    <w:p w14:paraId="48F2A2B1" w14:textId="67A10899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вправе распоряжаться денежными средствами, поступившими на его счет в качестве задатка.</w:t>
      </w:r>
    </w:p>
    <w:p w14:paraId="1F5841DC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2.3. На денежные средства, перечисленные в соответствии с настоящим Договором, проценты не начисляются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(ст. 317.1. Гражданского кодекса Российской Федерации)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7E35B6F" w14:textId="77777777" w:rsidR="007C4EC6" w:rsidRDefault="007C4EC6" w:rsidP="007C4E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3761E2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3. Порядок возврата и удержания задатка</w:t>
      </w:r>
    </w:p>
    <w:p w14:paraId="4FB2C330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F6E919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3.1. Задаток возвращается в случаях и в сроки, установленные </w:t>
      </w:r>
      <w:hyperlink w:anchor="Par24" w:history="1">
        <w:r w:rsidRPr="000C1637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пунктами 3.2</w:t>
        </w:r>
      </w:hyperlink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hyperlink w:anchor="Par28" w:history="1">
        <w:r w:rsidRPr="000C1637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3.6</w:t>
        </w:r>
      </w:hyperlink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Договора, путем перечисления суммы внесенного задатка на счет Претендента, с которого задаток был перечислен.</w:t>
      </w:r>
    </w:p>
    <w:p w14:paraId="765923B1" w14:textId="7F3FB0EE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Претендент обязан незамедлительно письменно информировать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об изменении своих банковских реквизитов.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а об изменении своих банковских реквизитов.</w:t>
      </w:r>
    </w:p>
    <w:p w14:paraId="54BB45AB" w14:textId="71C46FC3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Par24"/>
      <w:bookmarkEnd w:id="1"/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3.2. В случае если Претендент не будет допущен к участию в торгах,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обязуется возвратить сумму внесенного Претендентом задатка в течение 15 (пятнадцати) рабочих дней с даты подписания протокола рассмотрения заявок на участие в торгах.</w:t>
      </w:r>
    </w:p>
    <w:p w14:paraId="2F6CA171" w14:textId="651B1592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 случае если Претендент участвовал в торгах, но не выиграл их,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обязуется возвратить сумму внесенного Претендентом задатка в течение 15 (пятнадцати) рабочих дней с даты подписания протокола о результатах торгов.</w:t>
      </w:r>
    </w:p>
    <w:p w14:paraId="757A2A3D" w14:textId="2C689EAD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В случае отзыва Претендентом заявки на участие в торгах до момента приобретения им статуса участника торгов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обязуется возвратить сумму внесенного Претендентом задатка в течение 15 (пятнадцати) рабочих дней со дня поступления от Претендента уведомления об отзыве заявки.</w:t>
      </w:r>
    </w:p>
    <w:p w14:paraId="6AB35D38" w14:textId="342F2759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В случае признания торгов несостоявшимися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обязуется возвратить сумму внесенного Претендентом задатка в течение 15 (пятнадцати) рабочих дней с даты подписания протокола о признании торгов несостоявшимися.</w:t>
      </w:r>
    </w:p>
    <w:p w14:paraId="7E0C1F4E" w14:textId="34E142B0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Par28"/>
      <w:bookmarkEnd w:id="2"/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3.6. В случае отмены торгов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возвращает сумму внесенного Претендентом задатка в течение 15 (пятнадцати) рабочих дней с даты подписания протокола об отмене торгов.</w:t>
      </w:r>
    </w:p>
    <w:p w14:paraId="3219FE1B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3.7. Внесенный задаток не возвращается в случае, если Претендент, признанный победителем торгов:</w:t>
      </w:r>
    </w:p>
    <w:p w14:paraId="2A361492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уклонится от заключения договора в установленный документацией для проведения торгов срок;</w:t>
      </w:r>
    </w:p>
    <w:p w14:paraId="77BFF8CE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уклонится от исполнения условий заключенного договора, в том числе касающихся внесения оплаты в установленный договором срок.</w:t>
      </w:r>
    </w:p>
    <w:p w14:paraId="1AB8F9E3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3.8. Внесенный Претендентом задаток засчитывается в счет оплаты по договору, заключаемому по результатам торгов.</w:t>
      </w:r>
    </w:p>
    <w:p w14:paraId="45574777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5D7D71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4. Заключительные положения</w:t>
      </w:r>
    </w:p>
    <w:p w14:paraId="5DA23064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274C16" w14:textId="2BAE535C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4.1. Настоящий Договор вступает в силу с даты подачи Претендентом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 заявки на участие в торгах при условии предоставления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 документов, указанных в документации для проведения торгов, и перечисления Претендентом задатка </w:t>
      </w:r>
      <w:r w:rsidR="00D004B0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у и прекращает свое действие после исполнения Сторонами всех обязательств по нему.</w:t>
      </w:r>
    </w:p>
    <w:p w14:paraId="289EC714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решение суда в соответствии с законодательством Российской Федерации.</w:t>
      </w:r>
    </w:p>
    <w:p w14:paraId="6E4810FF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DC0F275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5. Место нахождения и банковские реквизиты Сторон</w:t>
      </w:r>
    </w:p>
    <w:p w14:paraId="4E225B07" w14:textId="40B762A7" w:rsidR="007C4EC6" w:rsidRDefault="00D004B0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</w:t>
      </w:r>
      <w:r w:rsidR="007C4EC6"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7C4E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7C4E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="007C4EC6"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Претендент:</w:t>
      </w:r>
    </w:p>
    <w:p w14:paraId="170B044C" w14:textId="77777777" w:rsidR="007C4EC6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Адрес: </w:t>
      </w:r>
    </w:p>
    <w:p w14:paraId="1CB0888A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местонахождение и иные реквизиты Претендента</w:t>
      </w:r>
    </w:p>
    <w:p w14:paraId="3B72E110" w14:textId="77777777" w:rsidR="007C4EC6" w:rsidRPr="000C1637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ИНН реквизиты Претендента указываются</w:t>
      </w:r>
    </w:p>
    <w:p w14:paraId="4130EEDD" w14:textId="77777777" w:rsidR="007C4EC6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Р/с: От Претендента: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Банк: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БИК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C1637">
        <w:rPr>
          <w:rFonts w:ascii="Times New Roman" w:eastAsia="Calibri" w:hAnsi="Times New Roman" w:cs="Times New Roman"/>
          <w:sz w:val="24"/>
          <w:szCs w:val="24"/>
          <w:lang w:eastAsia="ru-RU"/>
        </w:rPr>
        <w:t>Тел./факс:</w:t>
      </w:r>
    </w:p>
    <w:p w14:paraId="5005ED16" w14:textId="77777777" w:rsidR="00D004B0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</w:p>
    <w:p w14:paraId="0D487C24" w14:textId="59C0AEFC" w:rsidR="007C4EC6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6.  Подписи сторон:</w:t>
      </w:r>
    </w:p>
    <w:p w14:paraId="30CF1B1D" w14:textId="77777777" w:rsidR="007C4EC6" w:rsidRDefault="007C4EC6" w:rsidP="007C4EC6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144FFD8E" w14:textId="77777777" w:rsidR="00AC2462" w:rsidRPr="000C1F97" w:rsidRDefault="00AC2462" w:rsidP="003B1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C2462" w:rsidRPr="000C1F97" w:rsidSect="00DB20EE">
      <w:headerReference w:type="even" r:id="rId7"/>
      <w:pgSz w:w="11906" w:h="16838" w:code="9"/>
      <w:pgMar w:top="1134" w:right="851" w:bottom="851" w:left="1418" w:header="709" w:footer="709" w:gutter="0"/>
      <w:pgNumType w:start="9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FD06A" w14:textId="77777777" w:rsidR="0057210D" w:rsidRDefault="0057210D">
      <w:pPr>
        <w:spacing w:after="0" w:line="240" w:lineRule="auto"/>
      </w:pPr>
      <w:r>
        <w:separator/>
      </w:r>
    </w:p>
  </w:endnote>
  <w:endnote w:type="continuationSeparator" w:id="0">
    <w:p w14:paraId="1C268E0A" w14:textId="77777777" w:rsidR="0057210D" w:rsidRDefault="00572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B247B" w14:textId="77777777" w:rsidR="0057210D" w:rsidRDefault="0057210D">
      <w:pPr>
        <w:spacing w:after="0" w:line="240" w:lineRule="auto"/>
      </w:pPr>
      <w:r>
        <w:separator/>
      </w:r>
    </w:p>
  </w:footnote>
  <w:footnote w:type="continuationSeparator" w:id="0">
    <w:p w14:paraId="756442C6" w14:textId="77777777" w:rsidR="0057210D" w:rsidRDefault="00572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81744" w14:textId="77777777" w:rsidR="005E4674" w:rsidRDefault="005E467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117606" w14:textId="77777777" w:rsidR="005E4674" w:rsidRDefault="005E467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20A"/>
    <w:multiLevelType w:val="multilevel"/>
    <w:tmpl w:val="18A4D4E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802619B"/>
    <w:multiLevelType w:val="singleLevel"/>
    <w:tmpl w:val="68BA21FA"/>
    <w:lvl w:ilvl="0">
      <w:start w:val="1"/>
      <w:numFmt w:val="decimal"/>
      <w:lvlText w:val="%1."/>
      <w:legacy w:legacy="1" w:legacySpace="0" w:legacyIndent="21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D34CDC"/>
    <w:multiLevelType w:val="hybridMultilevel"/>
    <w:tmpl w:val="F844FDA2"/>
    <w:lvl w:ilvl="0" w:tplc="98E65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0F7607"/>
    <w:multiLevelType w:val="multilevel"/>
    <w:tmpl w:val="8A8A4E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4" w15:restartNumberingAfterBreak="0">
    <w:nsid w:val="22670C1A"/>
    <w:multiLevelType w:val="multilevel"/>
    <w:tmpl w:val="DBC814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229B446C"/>
    <w:multiLevelType w:val="multilevel"/>
    <w:tmpl w:val="68308F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1800"/>
      </w:pPr>
      <w:rPr>
        <w:rFonts w:hint="default"/>
      </w:rPr>
    </w:lvl>
  </w:abstractNum>
  <w:abstractNum w:abstractNumId="6" w15:restartNumberingAfterBreak="0">
    <w:nsid w:val="27482AD9"/>
    <w:multiLevelType w:val="multilevel"/>
    <w:tmpl w:val="21B8FF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A8321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CBA1B8E"/>
    <w:multiLevelType w:val="hybridMultilevel"/>
    <w:tmpl w:val="E0CA3156"/>
    <w:lvl w:ilvl="0" w:tplc="94284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F85852"/>
    <w:multiLevelType w:val="multilevel"/>
    <w:tmpl w:val="84B0CD3A"/>
    <w:lvl w:ilvl="0">
      <w:start w:val="1"/>
      <w:numFmt w:val="decimal"/>
      <w:lvlText w:val="%1."/>
      <w:lvlJc w:val="left"/>
      <w:pPr>
        <w:ind w:left="1080" w:hanging="108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87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2" w:hanging="1200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1477" w:hanging="1200"/>
      </w:pPr>
      <w:rPr>
        <w:rFonts w:hint="default"/>
      </w:rPr>
    </w:lvl>
    <w:lvl w:ilvl="4">
      <w:start w:val="4"/>
      <w:numFmt w:val="decimal"/>
      <w:isLgl/>
      <w:lvlText w:val="%1.%2.%3.%4.%5"/>
      <w:lvlJc w:val="left"/>
      <w:pPr>
        <w:ind w:left="1522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2" w:hanging="2160"/>
      </w:pPr>
      <w:rPr>
        <w:rFonts w:hint="default"/>
      </w:rPr>
    </w:lvl>
  </w:abstractNum>
  <w:abstractNum w:abstractNumId="10" w15:restartNumberingAfterBreak="0">
    <w:nsid w:val="33EB0A63"/>
    <w:multiLevelType w:val="hybridMultilevel"/>
    <w:tmpl w:val="4266C61C"/>
    <w:lvl w:ilvl="0" w:tplc="5D0ACF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F166A7"/>
    <w:multiLevelType w:val="hybridMultilevel"/>
    <w:tmpl w:val="B7581ABC"/>
    <w:lvl w:ilvl="0" w:tplc="C0E21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132531C"/>
    <w:multiLevelType w:val="hybridMultilevel"/>
    <w:tmpl w:val="4762007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5A7C02FF"/>
    <w:multiLevelType w:val="multilevel"/>
    <w:tmpl w:val="064498FC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2" w:hanging="2160"/>
      </w:pPr>
      <w:rPr>
        <w:rFonts w:hint="default"/>
      </w:rPr>
    </w:lvl>
  </w:abstractNum>
  <w:abstractNum w:abstractNumId="14" w15:restartNumberingAfterBreak="0">
    <w:nsid w:val="5ED7283E"/>
    <w:multiLevelType w:val="hybridMultilevel"/>
    <w:tmpl w:val="BE100624"/>
    <w:lvl w:ilvl="0" w:tplc="CC9C3604">
      <w:start w:val="4"/>
      <w:numFmt w:val="decimal"/>
      <w:lvlText w:val="%1."/>
      <w:lvlJc w:val="left"/>
      <w:pPr>
        <w:ind w:left="1211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F5CB6"/>
    <w:multiLevelType w:val="multilevel"/>
    <w:tmpl w:val="F51CFCF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7380C30"/>
    <w:multiLevelType w:val="hybridMultilevel"/>
    <w:tmpl w:val="6420A9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B91152"/>
    <w:multiLevelType w:val="hybridMultilevel"/>
    <w:tmpl w:val="B540D7F0"/>
    <w:lvl w:ilvl="0" w:tplc="EDE64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CE13973"/>
    <w:multiLevelType w:val="hybridMultilevel"/>
    <w:tmpl w:val="7D661ACE"/>
    <w:lvl w:ilvl="0" w:tplc="2FA2DEC2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D0702AB"/>
    <w:multiLevelType w:val="multilevel"/>
    <w:tmpl w:val="5B0428C2"/>
    <w:lvl w:ilvl="0">
      <w:start w:val="1"/>
      <w:numFmt w:val="decimal"/>
      <w:lvlText w:val="%1."/>
      <w:lvlJc w:val="left"/>
      <w:pPr>
        <w:ind w:left="12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4" w:hanging="2160"/>
      </w:pPr>
      <w:rPr>
        <w:rFonts w:hint="default"/>
      </w:rPr>
    </w:lvl>
  </w:abstractNum>
  <w:abstractNum w:abstractNumId="20" w15:restartNumberingAfterBreak="0">
    <w:nsid w:val="6D7D2C9A"/>
    <w:multiLevelType w:val="hybridMultilevel"/>
    <w:tmpl w:val="893C2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766A7"/>
    <w:multiLevelType w:val="hybridMultilevel"/>
    <w:tmpl w:val="16029298"/>
    <w:lvl w:ilvl="0" w:tplc="6172BC1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733E624B"/>
    <w:multiLevelType w:val="multilevel"/>
    <w:tmpl w:val="495CA67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3" w15:restartNumberingAfterBreak="0">
    <w:nsid w:val="7DA56985"/>
    <w:multiLevelType w:val="hybridMultilevel"/>
    <w:tmpl w:val="FBDA728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0F">
      <w:start w:val="1"/>
      <w:numFmt w:val="decimal"/>
      <w:lvlText w:val="%3."/>
      <w:lvlJc w:val="lef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F221805"/>
    <w:multiLevelType w:val="multilevel"/>
    <w:tmpl w:val="C80AB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472866646">
    <w:abstractNumId w:val="2"/>
  </w:num>
  <w:num w:numId="2" w16cid:durableId="1705867727">
    <w:abstractNumId w:val="11"/>
  </w:num>
  <w:num w:numId="3" w16cid:durableId="1835535445">
    <w:abstractNumId w:val="6"/>
  </w:num>
  <w:num w:numId="4" w16cid:durableId="760832472">
    <w:abstractNumId w:val="16"/>
  </w:num>
  <w:num w:numId="5" w16cid:durableId="1628925077">
    <w:abstractNumId w:val="1"/>
  </w:num>
  <w:num w:numId="6" w16cid:durableId="1556813928">
    <w:abstractNumId w:val="12"/>
  </w:num>
  <w:num w:numId="7" w16cid:durableId="4493230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9435717">
    <w:abstractNumId w:val="18"/>
  </w:num>
  <w:num w:numId="9" w16cid:durableId="628516881">
    <w:abstractNumId w:val="3"/>
  </w:num>
  <w:num w:numId="10" w16cid:durableId="1127620890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8009876">
    <w:abstractNumId w:val="8"/>
  </w:num>
  <w:num w:numId="12" w16cid:durableId="421033319">
    <w:abstractNumId w:val="21"/>
  </w:num>
  <w:num w:numId="13" w16cid:durableId="2143306932">
    <w:abstractNumId w:val="7"/>
  </w:num>
  <w:num w:numId="14" w16cid:durableId="770900283">
    <w:abstractNumId w:val="22"/>
  </w:num>
  <w:num w:numId="15" w16cid:durableId="127474140">
    <w:abstractNumId w:val="13"/>
  </w:num>
  <w:num w:numId="16" w16cid:durableId="666055811">
    <w:abstractNumId w:val="19"/>
  </w:num>
  <w:num w:numId="17" w16cid:durableId="535198644">
    <w:abstractNumId w:val="9"/>
  </w:num>
  <w:num w:numId="18" w16cid:durableId="398794498">
    <w:abstractNumId w:val="0"/>
  </w:num>
  <w:num w:numId="19" w16cid:durableId="8954291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4443579">
    <w:abstractNumId w:val="24"/>
  </w:num>
  <w:num w:numId="21" w16cid:durableId="532883257">
    <w:abstractNumId w:val="15"/>
  </w:num>
  <w:num w:numId="22" w16cid:durableId="1518928894">
    <w:abstractNumId w:val="4"/>
  </w:num>
  <w:num w:numId="23" w16cid:durableId="1768965039">
    <w:abstractNumId w:val="5"/>
  </w:num>
  <w:num w:numId="24" w16cid:durableId="1103233195">
    <w:abstractNumId w:val="17"/>
  </w:num>
  <w:num w:numId="25" w16cid:durableId="19246804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4E5"/>
    <w:rsid w:val="00030735"/>
    <w:rsid w:val="000314B4"/>
    <w:rsid w:val="00042B75"/>
    <w:rsid w:val="0004497F"/>
    <w:rsid w:val="00062BE4"/>
    <w:rsid w:val="00073848"/>
    <w:rsid w:val="00097C8E"/>
    <w:rsid w:val="00142213"/>
    <w:rsid w:val="001575DF"/>
    <w:rsid w:val="001638B8"/>
    <w:rsid w:val="00173EC6"/>
    <w:rsid w:val="00181398"/>
    <w:rsid w:val="001B1044"/>
    <w:rsid w:val="001B5074"/>
    <w:rsid w:val="001F7A06"/>
    <w:rsid w:val="00221EE5"/>
    <w:rsid w:val="002542CE"/>
    <w:rsid w:val="00260102"/>
    <w:rsid w:val="00265C19"/>
    <w:rsid w:val="002774CD"/>
    <w:rsid w:val="00295B86"/>
    <w:rsid w:val="002C3491"/>
    <w:rsid w:val="002F6C11"/>
    <w:rsid w:val="00300485"/>
    <w:rsid w:val="00337BF3"/>
    <w:rsid w:val="00346CD2"/>
    <w:rsid w:val="003850B9"/>
    <w:rsid w:val="00385595"/>
    <w:rsid w:val="00390899"/>
    <w:rsid w:val="003B1539"/>
    <w:rsid w:val="003D6426"/>
    <w:rsid w:val="003E6D96"/>
    <w:rsid w:val="0040332F"/>
    <w:rsid w:val="00423BF0"/>
    <w:rsid w:val="00425994"/>
    <w:rsid w:val="004461CD"/>
    <w:rsid w:val="00454CCC"/>
    <w:rsid w:val="00460621"/>
    <w:rsid w:val="004A6653"/>
    <w:rsid w:val="004D723D"/>
    <w:rsid w:val="004E4E90"/>
    <w:rsid w:val="004E51FC"/>
    <w:rsid w:val="0053082B"/>
    <w:rsid w:val="0057210D"/>
    <w:rsid w:val="00577B4C"/>
    <w:rsid w:val="00584EB2"/>
    <w:rsid w:val="00591E17"/>
    <w:rsid w:val="005D314C"/>
    <w:rsid w:val="005E4674"/>
    <w:rsid w:val="005F4202"/>
    <w:rsid w:val="005F5533"/>
    <w:rsid w:val="005F6DA3"/>
    <w:rsid w:val="0062168F"/>
    <w:rsid w:val="006E158C"/>
    <w:rsid w:val="00712937"/>
    <w:rsid w:val="00716AFA"/>
    <w:rsid w:val="0072389E"/>
    <w:rsid w:val="0073484D"/>
    <w:rsid w:val="00737AD7"/>
    <w:rsid w:val="00755A81"/>
    <w:rsid w:val="00797FB6"/>
    <w:rsid w:val="007A51B7"/>
    <w:rsid w:val="007C4EC6"/>
    <w:rsid w:val="007E1547"/>
    <w:rsid w:val="00802AEF"/>
    <w:rsid w:val="00803CF9"/>
    <w:rsid w:val="008618C2"/>
    <w:rsid w:val="0088147A"/>
    <w:rsid w:val="00892B2B"/>
    <w:rsid w:val="008D6676"/>
    <w:rsid w:val="008F5F09"/>
    <w:rsid w:val="008F6709"/>
    <w:rsid w:val="00915F5B"/>
    <w:rsid w:val="00936AED"/>
    <w:rsid w:val="0095237F"/>
    <w:rsid w:val="00975F56"/>
    <w:rsid w:val="00977708"/>
    <w:rsid w:val="00985674"/>
    <w:rsid w:val="00987658"/>
    <w:rsid w:val="009C7E18"/>
    <w:rsid w:val="009F7B4A"/>
    <w:rsid w:val="00A051BC"/>
    <w:rsid w:val="00A06E6A"/>
    <w:rsid w:val="00A67FAE"/>
    <w:rsid w:val="00A95B17"/>
    <w:rsid w:val="00AA2557"/>
    <w:rsid w:val="00AC2462"/>
    <w:rsid w:val="00B052B5"/>
    <w:rsid w:val="00B8667D"/>
    <w:rsid w:val="00BA2BAF"/>
    <w:rsid w:val="00BE6A09"/>
    <w:rsid w:val="00BF6B3D"/>
    <w:rsid w:val="00C24945"/>
    <w:rsid w:val="00C3663F"/>
    <w:rsid w:val="00C37457"/>
    <w:rsid w:val="00C62235"/>
    <w:rsid w:val="00C77366"/>
    <w:rsid w:val="00CD63C5"/>
    <w:rsid w:val="00CE1BDD"/>
    <w:rsid w:val="00CF1A4F"/>
    <w:rsid w:val="00D004B0"/>
    <w:rsid w:val="00D15E1D"/>
    <w:rsid w:val="00D231E8"/>
    <w:rsid w:val="00D23DE2"/>
    <w:rsid w:val="00D25093"/>
    <w:rsid w:val="00DB20EE"/>
    <w:rsid w:val="00DF61D7"/>
    <w:rsid w:val="00E0585A"/>
    <w:rsid w:val="00E316A0"/>
    <w:rsid w:val="00EA0A4C"/>
    <w:rsid w:val="00F0602B"/>
    <w:rsid w:val="00F11D8B"/>
    <w:rsid w:val="00F24D5F"/>
    <w:rsid w:val="00F354E5"/>
    <w:rsid w:val="00F51413"/>
    <w:rsid w:val="00F543F1"/>
    <w:rsid w:val="00F74AD3"/>
    <w:rsid w:val="00F84329"/>
    <w:rsid w:val="00F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375B"/>
  <w15:chartTrackingRefBased/>
  <w15:docId w15:val="{485E841F-CA13-4F31-9AA3-1C6AB67E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595"/>
    <w:pPr>
      <w:ind w:left="720"/>
      <w:contextualSpacing/>
    </w:pPr>
  </w:style>
  <w:style w:type="paragraph" w:styleId="a4">
    <w:name w:val="header"/>
    <w:basedOn w:val="a"/>
    <w:link w:val="a5"/>
    <w:uiPriority w:val="99"/>
    <w:rsid w:val="003E6D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3E6D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3E6D96"/>
    <w:rPr>
      <w:rFonts w:cs="Times New Roman"/>
    </w:rPr>
  </w:style>
  <w:style w:type="paragraph" w:styleId="a7">
    <w:name w:val="Body Text Indent"/>
    <w:basedOn w:val="a"/>
    <w:link w:val="a8"/>
    <w:rsid w:val="003E6D96"/>
    <w:pPr>
      <w:spacing w:after="0" w:line="240" w:lineRule="auto"/>
      <w:ind w:left="1418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E6D9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39"/>
    <w:rsid w:val="0026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A051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051BC"/>
  </w:style>
  <w:style w:type="character" w:customStyle="1" w:styleId="aa">
    <w:name w:val="Основной текст_"/>
    <w:link w:val="1"/>
    <w:rsid w:val="004A665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4A6653"/>
    <w:pPr>
      <w:widowControl w:val="0"/>
      <w:shd w:val="clear" w:color="auto" w:fill="FFFFFF"/>
      <w:spacing w:after="0" w:line="320" w:lineRule="exact"/>
      <w:ind w:firstLine="740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7C4EC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Normal (Web)"/>
    <w:basedOn w:val="a"/>
    <w:uiPriority w:val="99"/>
    <w:unhideWhenUsed/>
    <w:rsid w:val="007C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4EC6"/>
  </w:style>
  <w:style w:type="character" w:styleId="ac">
    <w:name w:val="Hyperlink"/>
    <w:basedOn w:val="a0"/>
    <w:uiPriority w:val="99"/>
    <w:unhideWhenUsed/>
    <w:rsid w:val="007C4EC6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C4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C4EC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C4E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"Хабаровсккрайгаз"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Ковтун Кирилл Сергеевич</dc:creator>
  <cp:keywords/>
  <dc:description/>
  <cp:lastModifiedBy>d39759</cp:lastModifiedBy>
  <cp:revision>2</cp:revision>
  <cp:lastPrinted>2015-10-13T05:07:00Z</cp:lastPrinted>
  <dcterms:created xsi:type="dcterms:W3CDTF">2026-03-25T04:33:00Z</dcterms:created>
  <dcterms:modified xsi:type="dcterms:W3CDTF">2026-03-25T04:33:00Z</dcterms:modified>
</cp:coreProperties>
</file>