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ED1E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ДОГОВОР О ЗАДАТКЕ</w:t>
      </w:r>
    </w:p>
    <w:p w14:paraId="72AACDD6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527747" w:rsidRPr="00527747" w:rsidSect="00527747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400B91C4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527747" w:rsidRPr="00527747" w:rsidSect="00527747">
          <w:type w:val="continuous"/>
          <w:pgSz w:w="11906" w:h="16838"/>
          <w:pgMar w:top="1134" w:right="2935" w:bottom="1134" w:left="1701" w:header="708" w:footer="708" w:gutter="0"/>
          <w:cols w:num="2" w:space="6382" w:equalWidth="0">
            <w:col w:w="5741" w:space="709"/>
            <w:col w:w="2905"/>
          </w:cols>
          <w:docGrid w:linePitch="360"/>
        </w:sectPr>
      </w:pPr>
    </w:p>
    <w:p w14:paraId="16E3EBF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E01B74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г. Краснодар                                                                                  ___________________ 2026  г.</w:t>
      </w:r>
    </w:p>
    <w:p w14:paraId="7089F7DF" w14:textId="77777777" w:rsidR="00527747" w:rsidRPr="00527747" w:rsidRDefault="00527747" w:rsidP="00527747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</w:p>
    <w:p w14:paraId="77F711D5" w14:textId="2CE03B1E" w:rsidR="00527747" w:rsidRPr="00ED0A38" w:rsidRDefault="00527747" w:rsidP="00527747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noProof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Финансовый управляющий </w:t>
      </w:r>
      <w:r w:rsidR="004A7ECE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Марценко Михаила Васильевича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– Дергачев В.А,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,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именуемый в дальнейшем «Организатор торгов», 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действующий на основании решения Арбитражного суда Краснодарского края от 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09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.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12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.202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5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г. по делу № А32- </w:t>
      </w:r>
      <w:r w:rsidR="00F47AAB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65224</w:t>
      </w:r>
      <w:r w:rsidRPr="0052774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/2024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с </w:t>
      </w: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одной стороны, и ___________________________________, именуемое (-</w:t>
      </w:r>
      <w:proofErr w:type="spellStart"/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ый</w:t>
      </w:r>
      <w:proofErr w:type="spellEnd"/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, -</w:t>
      </w:r>
      <w:proofErr w:type="spellStart"/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ая</w:t>
      </w:r>
      <w:proofErr w:type="spellEnd"/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) в дальнейшем «Заявитель», с другой стороны, заключили настоящий договор о нижеследующем:</w:t>
      </w:r>
    </w:p>
    <w:p w14:paraId="5C7400E7" w14:textId="77777777" w:rsidR="00527747" w:rsidRPr="00ED0A38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</w:p>
    <w:p w14:paraId="695386BE" w14:textId="77777777" w:rsidR="00527747" w:rsidRPr="00ED0A38" w:rsidRDefault="00527747" w:rsidP="0052774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Theme="majorBidi" w:eastAsia="Calibri" w:hAnsiTheme="majorBidi" w:cstheme="majorBidi"/>
          <w:b/>
          <w:kern w:val="0"/>
          <w:sz w:val="24"/>
          <w:szCs w:val="24"/>
          <w14:ligatures w14:val="none"/>
        </w:rPr>
      </w:pPr>
      <w:r w:rsidRPr="00ED0A38">
        <w:rPr>
          <w:rFonts w:asciiTheme="majorBidi" w:eastAsia="Calibri" w:hAnsiTheme="majorBidi" w:cstheme="majorBidi"/>
          <w:b/>
          <w:kern w:val="0"/>
          <w:sz w:val="24"/>
          <w:szCs w:val="24"/>
          <w14:ligatures w14:val="none"/>
        </w:rPr>
        <w:t>Предмет договора</w:t>
      </w:r>
    </w:p>
    <w:p w14:paraId="44650549" w14:textId="77777777" w:rsidR="00527747" w:rsidRPr="00ED0A38" w:rsidRDefault="00527747" w:rsidP="00527747">
      <w:pPr>
        <w:spacing w:after="0" w:line="240" w:lineRule="auto"/>
        <w:contextualSpacing/>
        <w:rPr>
          <w:rFonts w:asciiTheme="majorBidi" w:eastAsia="Calibri" w:hAnsiTheme="majorBidi" w:cstheme="majorBidi"/>
          <w:b/>
          <w:kern w:val="0"/>
          <w:sz w:val="24"/>
          <w:szCs w:val="24"/>
          <w14:ligatures w14:val="none"/>
        </w:rPr>
      </w:pPr>
    </w:p>
    <w:p w14:paraId="72888853" w14:textId="55C4224B" w:rsidR="00527747" w:rsidRPr="00ED0A38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1.1. Претендент в качестве задатка за участие в электронных торгах в форме открытого аукциона по реализации имущества, принадлежащего </w:t>
      </w:r>
      <w:r w:rsidR="00F47AAB"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Марценко М.В.</w:t>
      </w: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(далее – «Имущество»), перечисляет денежные средства в размере ______________ (сумма прописью) рублей на расчетный счет должника, а должник в лице Организатора торгов принимает задаток. В соответствие с условиями настоящего договора перечисление денежных средств производится по следующим банковскими реквизитам: </w:t>
      </w:r>
    </w:p>
    <w:p w14:paraId="7AE2CAF0" w14:textId="77777777" w:rsidR="00527747" w:rsidRPr="00ED0A38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</w:p>
    <w:p w14:paraId="699063E1" w14:textId="11B25BE5" w:rsidR="00527747" w:rsidRPr="00ED0A38" w:rsidRDefault="00F47AAB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bookmarkStart w:id="0" w:name="OLE_LINK1"/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Марценко Михаил Васильевич</w:t>
      </w:r>
    </w:p>
    <w:bookmarkEnd w:id="0"/>
    <w:p w14:paraId="635490F8" w14:textId="3D16A50E" w:rsidR="00527747" w:rsidRPr="00ED0A38" w:rsidRDefault="00527747" w:rsidP="00527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>р/</w:t>
      </w:r>
      <w:proofErr w:type="gramStart"/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с </w:t>
      </w:r>
      <w:r w:rsidRPr="00ED0A38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 xml:space="preserve"> </w:t>
      </w:r>
      <w:r w:rsidR="00BC1B7D" w:rsidRPr="00ED0A38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40817810350224380200</w:t>
      </w:r>
      <w:proofErr w:type="gramEnd"/>
    </w:p>
    <w:p w14:paraId="3E4A58F4" w14:textId="77777777" w:rsidR="00527747" w:rsidRPr="00ED0A38" w:rsidRDefault="00527747" w:rsidP="00527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 в </w:t>
      </w:r>
      <w:r w:rsidRPr="00ED0A38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ФИЛИАЛ "ЦЕНТРАЛЬНЫЙ" ПАО "СОВКОМБАНК"</w:t>
      </w:r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454360D5" w14:textId="77777777" w:rsidR="00527747" w:rsidRPr="00ED0A38" w:rsidRDefault="00527747" w:rsidP="00527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к\с </w:t>
      </w:r>
      <w:r w:rsidRPr="00ED0A38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30101810150040000763</w:t>
      </w:r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44E69D33" w14:textId="77777777" w:rsidR="00527747" w:rsidRPr="00ED0A38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b/>
          <w:bCs/>
          <w:noProof/>
          <w:kern w:val="0"/>
          <w:sz w:val="24"/>
          <w:szCs w:val="24"/>
          <w14:ligatures w14:val="none"/>
        </w:rPr>
      </w:pPr>
      <w:r w:rsidRPr="00ED0A38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БИК </w:t>
      </w:r>
      <w:r w:rsidRPr="00ED0A38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045004763</w:t>
      </w:r>
    </w:p>
    <w:p w14:paraId="5E2994DA" w14:textId="00965EC9" w:rsidR="00527747" w:rsidRPr="00ED0A38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В назначении платежа указывается: Оплата задатка для участия в электронных торгах </w:t>
      </w:r>
      <w:r w:rsidR="00BC1B7D"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Мар</w:t>
      </w:r>
      <w:r w:rsidR="00210E12"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ценко М.В.</w:t>
      </w: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 (Лот № 1).</w:t>
      </w:r>
    </w:p>
    <w:p w14:paraId="7C405B8A" w14:textId="77777777" w:rsidR="00527747" w:rsidRPr="00ED0A38" w:rsidRDefault="00527747" w:rsidP="00527747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1.2. Задаток вносится Претендентом в счет обеспечения исполнения принятых на себя обязательств по оплате имущества (Лота № 1) в случае его приобретения.</w:t>
      </w:r>
    </w:p>
    <w:p w14:paraId="4C04AFFF" w14:textId="46719E8D" w:rsidR="00527747" w:rsidRPr="00527747" w:rsidRDefault="00527747" w:rsidP="0052774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D0A38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1.3.  Претендент, с Регламентом о проведении открытых торгов в электронной форме на ЭТП ALFALOT.RU (www.alfalot</w:t>
      </w:r>
      <w:r w:rsidRPr="00527747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.ru) в сети Интернет, ознакомлен и гарантирует его соблюдение и исполнение в процессе своего участия в электронных торгах в форме открытого аукциона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 реализации имущества </w:t>
      </w:r>
      <w:r w:rsidR="00210E1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Марценко М.В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(далее – «Имущество»)</w:t>
      </w:r>
    </w:p>
    <w:p w14:paraId="6AE0B502" w14:textId="77777777" w:rsidR="00527747" w:rsidRPr="00527747" w:rsidRDefault="00527747" w:rsidP="0052774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98CF2BB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  <w:t>2. Порядок внесения задатка.</w:t>
      </w:r>
    </w:p>
    <w:p w14:paraId="3F48C414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65970C6E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2.1. 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Задаток должен быть внесен Претендентом на расчетный счет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Должника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указанный в п. 1.1. настоящего Договора, не позднее даты окончания </w:t>
      </w:r>
      <w:r w:rsidRPr="00527747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eastAsia="ru-RU"/>
          <w14:ligatures w14:val="none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задатка на расчетный счет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Должника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6EC4B7A4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2.2. Документом, подтверждающим внесение задатка на расчетный счет Должника, является выписка по расчетному счету.</w:t>
      </w:r>
    </w:p>
    <w:p w14:paraId="0BC60D10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2.3. В случае непоступления суммы задатка в установленный срок обязательства Претендента по внесению задатка считаются не </w:t>
      </w:r>
      <w:r w:rsidRPr="00527747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>выполненными. В этом случае Претендент к участию в торгах не допускается</w:t>
      </w:r>
    </w:p>
    <w:p w14:paraId="47EFC34D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2.4. Организатор торгов не вправе распоряжаться денежными средствами, поступившими на счет в качестве задатка.</w:t>
      </w:r>
    </w:p>
    <w:p w14:paraId="54244C6B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2.5. Организатор торгов обязуется возвратить сумму задатка, внесенного Претендентом в порядке и случаях, предусмотренных </w:t>
      </w:r>
      <w:r w:rsidRPr="00527747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eastAsia="ru-RU"/>
          <w14:ligatures w14:val="none"/>
        </w:rPr>
        <w:t xml:space="preserve">параграфом 3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настоящего Договора.</w:t>
      </w:r>
    </w:p>
    <w:p w14:paraId="0F9490D9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2.6. Все расчеты сторон по настоящему Договору осуществляются в безналичной форме, в установленном законом порядке.</w:t>
      </w:r>
    </w:p>
    <w:p w14:paraId="51857E7E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ru-RU"/>
          <w14:ligatures w14:val="none"/>
        </w:rPr>
        <w:t xml:space="preserve">2.7. Претендент обязан незамедлительно информировать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527747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ru-RU"/>
          <w14:ligatures w14:val="none"/>
        </w:rPr>
        <w:t xml:space="preserve"> об изменении своих банковских реквизитов.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 торгов</w:t>
      </w:r>
      <w:r w:rsidRPr="00527747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ru-RU"/>
          <w14:ligatures w14:val="none"/>
        </w:rPr>
        <w:t xml:space="preserve"> не отвечает за нарушение установленных настоящим договором сроков возврата задатка в случае, если Претендент </w:t>
      </w:r>
      <w:r w:rsidRPr="00527747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lastRenderedPageBreak/>
        <w:t xml:space="preserve">своевременно не информировал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527747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 xml:space="preserve"> об изменении своих банковских реквизитов.</w:t>
      </w:r>
    </w:p>
    <w:p w14:paraId="09528151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2.8. На денежные средства, перечисленные Претендентом в соответствии с условиями настоящего Договора, проценты не начисляются.</w:t>
      </w:r>
    </w:p>
    <w:p w14:paraId="3D37B63A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1D569295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  <w:t>3. Порядок возврата задатка.</w:t>
      </w:r>
    </w:p>
    <w:p w14:paraId="1D422ADC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E72ED6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3.1. Претенденту, отозвавшему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«Организатору торгов» заявления об отзыве заявки.</w:t>
      </w:r>
    </w:p>
    <w:p w14:paraId="6A0A33B9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3.2. Задатки проигравшим на торгах или не допущенным к участию в торгах участникам возвращаются в течение 5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 </w:t>
      </w:r>
    </w:p>
    <w:p w14:paraId="246F3FF6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3.3. В случае отмены торгов задатки всем заявителям и участникам торгов возвращаются в течение 5 банковских дней с даты принятия решения об отмене торгов.</w:t>
      </w:r>
    </w:p>
    <w:p w14:paraId="5AF58E9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3.4. В случае если участник, признанный победителем </w:t>
      </w:r>
      <w:r w:rsidRPr="0052774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торгов либо единственный участник</w:t>
      </w:r>
      <w:r w:rsidRPr="00527747">
        <w:rPr>
          <w:rFonts w:ascii="Times New Roman" w:eastAsia="Times New Roman" w:hAnsi="Times New Roman" w:cs="Times New Roman"/>
          <w:iCs/>
          <w:kern w:val="0"/>
          <w:sz w:val="24"/>
          <w:szCs w:val="24"/>
          <w:vertAlign w:val="superscript"/>
          <w:lang w:eastAsia="ru-RU"/>
          <w14:ligatures w14:val="none"/>
        </w:rPr>
        <w:footnoteReference w:id="1"/>
      </w:r>
      <w:r w:rsidRPr="0052774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 xml:space="preserve"> отказался или уклонился от заключения Договора купли-продажи имущества в установленный срок, задаток ему не возвращается. </w:t>
      </w:r>
    </w:p>
    <w:p w14:paraId="196C28F9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3.5. </w:t>
      </w: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Внесенный Претендентом задаток засчитывается в счет оплаты приобретаемого на торгах Имущества при подписании в установленном порядке Протокола о результатах торгов.</w:t>
      </w:r>
    </w:p>
    <w:p w14:paraId="656CA46F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3.6. 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13ED1736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3.7. Денежные средства, вырученные от реализации имущества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должника</w:t>
      </w: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на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торгах</w:t>
      </w: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включаются в конкурсную массу </w:t>
      </w:r>
      <w:r w:rsidRPr="00527747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должника </w:t>
      </w:r>
      <w:r w:rsidRPr="00527747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в соответствии с действующим законодательством РФ.</w:t>
      </w:r>
    </w:p>
    <w:p w14:paraId="09A020C7" w14:textId="77777777" w:rsidR="00527747" w:rsidRPr="00527747" w:rsidRDefault="00527747" w:rsidP="005277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5F162192" w14:textId="77777777" w:rsidR="00527747" w:rsidRPr="00527747" w:rsidRDefault="00527747" w:rsidP="0052774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4. Заключительные положения</w:t>
      </w:r>
    </w:p>
    <w:p w14:paraId="6F12CF7A" w14:textId="77777777" w:rsidR="00527747" w:rsidRPr="00527747" w:rsidRDefault="00527747" w:rsidP="005277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4.1. Споры и разногласия, возникающие из настоящего договора или в связи с ним, будут решаться сторонами путем переговоров. </w:t>
      </w:r>
      <w:r w:rsidRPr="0052774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При недостижении согласия споры и разногласия подлежат рассмотрению </w:t>
      </w:r>
      <w:r w:rsidRPr="00527747"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14:ligatures w14:val="none"/>
        </w:rPr>
        <w:t>Арбитражным судом Краснодарского края.</w:t>
      </w:r>
    </w:p>
    <w:p w14:paraId="4A8F2ABD" w14:textId="75DED598" w:rsidR="00527747" w:rsidRPr="00527747" w:rsidRDefault="00527747" w:rsidP="002F6E9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4.2. </w:t>
      </w:r>
      <w:r w:rsidRPr="005277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675F83" w14:textId="77777777" w:rsidR="00527747" w:rsidRPr="00527747" w:rsidRDefault="00527747" w:rsidP="0052774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2774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4"/>
        <w:gridCol w:w="4669"/>
      </w:tblGrid>
      <w:tr w:rsidR="00527747" w:rsidRPr="00527747" w14:paraId="5B6D7B49" w14:textId="77777777" w:rsidTr="00087D23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8100A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  <w:t>Организатор торгов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C1565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4"/>
                <w:szCs w:val="24"/>
                <w:lang w:eastAsia="ru-RU"/>
                <w14:ligatures w14:val="none"/>
              </w:rPr>
              <w:t>Заявитель</w:t>
            </w:r>
          </w:p>
        </w:tc>
      </w:tr>
      <w:tr w:rsidR="00527747" w:rsidRPr="00527747" w14:paraId="17A4FAD2" w14:textId="77777777" w:rsidTr="00087D23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F972F" w14:textId="77777777" w:rsidR="00527747" w:rsidRPr="002F6E91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Финансовый управляющий Дергачев Владислав Анатольевич</w:t>
            </w:r>
          </w:p>
          <w:p w14:paraId="60F79C9F" w14:textId="73824FC0" w:rsidR="00527747" w:rsidRPr="002F6E91" w:rsidRDefault="00210E12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Марценко М</w:t>
            </w:r>
            <w:r w:rsidR="002F6E91"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В.</w:t>
            </w:r>
          </w:p>
          <w:p w14:paraId="16406298" w14:textId="5EAC5473" w:rsidR="00527747" w:rsidRPr="002F6E91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р/с: </w:t>
            </w:r>
            <w:r w:rsidR="002F6E91" w:rsidRPr="002F6E91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40817810350224380200</w:t>
            </w:r>
          </w:p>
          <w:p w14:paraId="3F132B19" w14:textId="77777777" w:rsidR="00527747" w:rsidRPr="002F6E91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Pr="002F6E91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 xml:space="preserve">ФИЛИАЛ "ЦЕНТРАЛЬНЫЙ" </w:t>
            </w:r>
          </w:p>
          <w:p w14:paraId="5D693BAA" w14:textId="77777777" w:rsidR="00527747" w:rsidRPr="002F6E91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>ПАО "СОВКОМБАНК"</w:t>
            </w: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2922E3F1" w14:textId="77777777" w:rsidR="00527747" w:rsidRPr="002F6E91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к\с </w:t>
            </w:r>
            <w:r w:rsidRPr="002F6E91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>30101810150040000763</w:t>
            </w: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3A8F5FB4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6E91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БИК </w:t>
            </w:r>
            <w:r w:rsidRPr="002F6E91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>045004763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75D59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27747" w:rsidRPr="00527747" w14:paraId="28CA726C" w14:textId="77777777" w:rsidTr="00087D23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71BD0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032C603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          </w:t>
            </w:r>
            <w:r w:rsidRPr="00527747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В.А. Дергачев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35DEB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B96F1E3" w14:textId="77777777" w:rsidR="00527747" w:rsidRPr="00527747" w:rsidRDefault="00527747" w:rsidP="005277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7747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799474B8" w14:textId="77777777" w:rsidR="00527747" w:rsidRPr="00527747" w:rsidRDefault="00527747" w:rsidP="0052774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F4EAEBA" w14:textId="77777777" w:rsidR="00527747" w:rsidRPr="00527747" w:rsidRDefault="00527747" w:rsidP="00527747"/>
    <w:p w14:paraId="17279217" w14:textId="77777777" w:rsidR="0054479D" w:rsidRDefault="0054479D"/>
    <w:sectPr w:rsidR="0054479D" w:rsidSect="00527747">
      <w:type w:val="continuous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7A0AA" w14:textId="77777777" w:rsidR="00310629" w:rsidRDefault="00310629" w:rsidP="00527747">
      <w:pPr>
        <w:spacing w:after="0" w:line="240" w:lineRule="auto"/>
      </w:pPr>
      <w:r>
        <w:separator/>
      </w:r>
    </w:p>
  </w:endnote>
  <w:endnote w:type="continuationSeparator" w:id="0">
    <w:p w14:paraId="2E4F6A35" w14:textId="77777777" w:rsidR="00310629" w:rsidRDefault="00310629" w:rsidP="0052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42F92" w14:textId="77777777" w:rsidR="00310629" w:rsidRDefault="00310629" w:rsidP="00527747">
      <w:pPr>
        <w:spacing w:after="0" w:line="240" w:lineRule="auto"/>
      </w:pPr>
      <w:r>
        <w:separator/>
      </w:r>
    </w:p>
  </w:footnote>
  <w:footnote w:type="continuationSeparator" w:id="0">
    <w:p w14:paraId="28019AAB" w14:textId="77777777" w:rsidR="00310629" w:rsidRDefault="00310629" w:rsidP="00527747">
      <w:pPr>
        <w:spacing w:after="0" w:line="240" w:lineRule="auto"/>
      </w:pPr>
      <w:r>
        <w:continuationSeparator/>
      </w:r>
    </w:p>
  </w:footnote>
  <w:footnote w:id="1">
    <w:p w14:paraId="18920764" w14:textId="77777777" w:rsidR="00527747" w:rsidRPr="00202542" w:rsidRDefault="00527747" w:rsidP="00527747">
      <w:pPr>
        <w:pStyle w:val="ac"/>
        <w:rPr>
          <w:rFonts w:ascii="Times New Roman" w:hAnsi="Times New Roman"/>
        </w:rPr>
      </w:pPr>
      <w:r w:rsidRPr="00202542">
        <w:rPr>
          <w:rStyle w:val="ae"/>
          <w:rFonts w:ascii="Times New Roman" w:hAnsi="Times New Roman"/>
        </w:rPr>
        <w:footnoteRef/>
      </w:r>
      <w:r w:rsidRPr="00202542">
        <w:rPr>
          <w:rFonts w:ascii="Times New Roman" w:hAnsi="Times New Roman"/>
        </w:rPr>
        <w:t xml:space="preserve"> Определение Верховного суда Российской Федерации по делу № 305-ЭС22-23278 (3) от 14.09.2023 г.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4965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47"/>
    <w:rsid w:val="00125740"/>
    <w:rsid w:val="0015682B"/>
    <w:rsid w:val="001707D4"/>
    <w:rsid w:val="00210E12"/>
    <w:rsid w:val="002F6E91"/>
    <w:rsid w:val="00310629"/>
    <w:rsid w:val="00480B0D"/>
    <w:rsid w:val="004A7ECE"/>
    <w:rsid w:val="004D7E4B"/>
    <w:rsid w:val="00527747"/>
    <w:rsid w:val="0054479D"/>
    <w:rsid w:val="005519B6"/>
    <w:rsid w:val="005D32D8"/>
    <w:rsid w:val="006A780C"/>
    <w:rsid w:val="0076033D"/>
    <w:rsid w:val="009E306E"/>
    <w:rsid w:val="009E5556"/>
    <w:rsid w:val="00A27215"/>
    <w:rsid w:val="00A74E8C"/>
    <w:rsid w:val="00B43869"/>
    <w:rsid w:val="00B4520A"/>
    <w:rsid w:val="00B86D9A"/>
    <w:rsid w:val="00BC1B7D"/>
    <w:rsid w:val="00C0491E"/>
    <w:rsid w:val="00C545C5"/>
    <w:rsid w:val="00C8517C"/>
    <w:rsid w:val="00D933C5"/>
    <w:rsid w:val="00E87ED4"/>
    <w:rsid w:val="00E94555"/>
    <w:rsid w:val="00ED0A38"/>
    <w:rsid w:val="00F4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F8EB"/>
  <w15:chartTrackingRefBased/>
  <w15:docId w15:val="{EAE75367-6856-45AA-AE80-88CA091D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7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7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7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7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7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7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7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7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7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747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52774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27747"/>
    <w:rPr>
      <w:sz w:val="20"/>
      <w:szCs w:val="20"/>
    </w:rPr>
  </w:style>
  <w:style w:type="character" w:styleId="ae">
    <w:name w:val="footnote reference"/>
    <w:uiPriority w:val="99"/>
    <w:semiHidden/>
    <w:unhideWhenUsed/>
    <w:rsid w:val="005277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8</cp:revision>
  <dcterms:created xsi:type="dcterms:W3CDTF">2026-07-10T15:39:00Z</dcterms:created>
  <dcterms:modified xsi:type="dcterms:W3CDTF">2026-07-24T08:43:00Z</dcterms:modified>
</cp:coreProperties>
</file>