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040BC" w14:textId="77777777"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4E305040" w14:textId="77777777"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838CEE" w14:textId="77777777"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14:paraId="07C24C99" w14:textId="77777777"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4013DA8" w14:textId="6EBD23FE"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3D64DC" w:rsidRPr="003D64DC">
        <w:rPr>
          <w:b/>
          <w:sz w:val="20"/>
          <w:szCs w:val="20"/>
        </w:rPr>
        <w:t>Степанова Лидия Дмитриевна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</w:p>
    <w:p w14:paraId="7EA73915" w14:textId="77777777"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14:paraId="7045DFC6" w14:textId="77777777"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43A6A697" w14:textId="77777777"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B51CBD7" w14:textId="77777777"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14:paraId="3C05E0E8" w14:textId="77777777"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14:paraId="4891EA0A" w14:textId="77777777"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20CC5F98" w14:textId="77777777"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г.,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14:paraId="5B7C1B84" w14:textId="77777777"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33873DD" w14:textId="77777777"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>___________ г</w:t>
      </w:r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14:paraId="67C1C81D" w14:textId="77777777"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24F687D6" w14:textId="1FBFB206" w:rsidR="002650D8" w:rsidRDefault="000071D8" w:rsidP="003E6EA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181D4AC7" w14:textId="77777777" w:rsidR="003E6EA8" w:rsidRPr="003E6EA8" w:rsidRDefault="003E6EA8" w:rsidP="003E6EA8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46A27A54" w14:textId="15A68E91" w:rsidR="002650D8" w:rsidRDefault="002650D8" w:rsidP="002650D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При государственной регистрации права собственности на Имущество регистрационная запись об ипотеке, указанная в п. 1.1 Договора, в пользу ПАО Сбербанк по кредитным обязательствам Продавца погашается.</w:t>
      </w:r>
    </w:p>
    <w:p w14:paraId="31B80B45" w14:textId="77777777" w:rsidR="002650D8" w:rsidRPr="002650D8" w:rsidRDefault="002650D8" w:rsidP="002650D8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0A67AE9D" w14:textId="0105478E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При государственной регистрации права собственности Покупателя на Имущество, указанное в п. 1.1 Договора,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[указывается при наличии созаемщика - и Созаемщика (ФИО, год рождения, паспортные данные)] по Кредитному договору №__________ от ___________ (далее – Кредитный договор). С момента государственной регистрации ипотеки в силу закона в Едином государственном реестре недвижимости Имущество, указанное в п. 1.1 Договора,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14:paraId="6DBF40B7" w14:textId="77777777" w:rsidR="002650D8" w:rsidRPr="002650D8" w:rsidRDefault="002650D8" w:rsidP="002650D8">
      <w:pPr>
        <w:pStyle w:val="a5"/>
        <w:spacing w:after="0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Переход права собственности на Имущество и ипотека в силу закона в пользу [наименование банка-кредитора] подлежат государственной регистрации в соответствии со статьей 551 Гражданского кодекса Российской Федерации.</w:t>
      </w:r>
    </w:p>
    <w:p w14:paraId="35BEE51A" w14:textId="0B7A8BA1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Право собственности на Имущество возникает у Покупателя с момента государственной регистрации права собственности на Имущество.</w:t>
      </w:r>
    </w:p>
    <w:p w14:paraId="774B4F97" w14:textId="1F395C38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76938B29" w14:textId="09660F85" w:rsidR="002650D8" w:rsidRDefault="002650D8" w:rsidP="002650D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2650D8">
        <w:rPr>
          <w:sz w:val="20"/>
          <w:szCs w:val="20"/>
        </w:rPr>
        <w:t xml:space="preserve">Отсутствие факта государственной регистрации перехода права собственности к Покупателю, в том числе по причине отказа/приостановления со стороны органа регистрации прав не является событием </w:t>
      </w:r>
      <w:r w:rsidRPr="002650D8">
        <w:rPr>
          <w:sz w:val="20"/>
          <w:szCs w:val="20"/>
        </w:rPr>
        <w:lastRenderedPageBreak/>
        <w:t>неисполнения Договора и не рассматривается Сторонами Договора как неисполнение Договора Стороной, получившей задаток, в смысле п. 2 ст. 381 Гражданского кодекса Российской Федерации.</w:t>
      </w:r>
    </w:p>
    <w:p w14:paraId="27FF1CEC" w14:textId="77777777" w:rsidR="002650D8" w:rsidRP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0EFDFE1" w14:textId="5DE9A850"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D6C8F8E" w14:textId="77777777"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14:paraId="58CC2C1A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2BC4C267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14:paraId="3662C4E8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14:paraId="0628C9CF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14:paraId="65D2AF49" w14:textId="77777777"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14:paraId="5E9B8059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14:paraId="0E97C7B4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Имущества по цене предусмотренной п. 3.1. настоящего Договора.</w:t>
      </w:r>
    </w:p>
    <w:p w14:paraId="6FD4F10C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 для государственной регистрации перехода права собственности на Объект.</w:t>
      </w:r>
    </w:p>
    <w:p w14:paraId="57303D16" w14:textId="77777777"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14:paraId="70A46C33" w14:textId="77777777"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Покупатель приобретает имущество в том состоянии, в котором продавалось Продавцом посредством проведения торгов. Непроведение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14:paraId="6ED7E05A" w14:textId="77777777"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AC6D866" w14:textId="77777777"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68BD0F" w14:textId="77777777"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7229D9F6" w14:textId="77777777"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4A9BB9B0" w14:textId="77777777"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Стоимость Имущества по настоящему договору составляет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14:paraId="532F7093" w14:textId="0DDA122A" w:rsidR="004761BF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сумме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14:paraId="4DB20962" w14:textId="31BC0D0E" w:rsidR="002650D8" w:rsidRPr="002650D8" w:rsidRDefault="002650D8" w:rsidP="002650D8">
      <w:pPr>
        <w:pStyle w:val="a3"/>
        <w:numPr>
          <w:ilvl w:val="1"/>
          <w:numId w:val="1"/>
        </w:numPr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Оплата оставшейся части Стоимости Имущества в размере _____________ рублей (_______) ____копеек осуществляется в следующем порядке:</w:t>
      </w:r>
    </w:p>
    <w:p w14:paraId="22C52873" w14:textId="2CBD87DE" w:rsidR="002650D8" w:rsidRPr="002650D8" w:rsidRDefault="002650D8" w:rsidP="002650D8">
      <w:pPr>
        <w:pStyle w:val="a3"/>
        <w:numPr>
          <w:ilvl w:val="2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Pr="002650D8">
        <w:rPr>
          <w:rFonts w:ascii="Times New Roman" w:hAnsi="Times New Roman"/>
          <w:sz w:val="20"/>
          <w:szCs w:val="20"/>
        </w:rPr>
        <w:t>окупатель в течение __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 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2650D8">
        <w:rPr>
          <w:rFonts w:ascii="Times New Roman" w:hAnsi="Times New Roman"/>
          <w:sz w:val="20"/>
          <w:szCs w:val="20"/>
        </w:rPr>
        <w:t>(______________________) руб. __ коп., по следующим реквизитам: ________________________________________________________________________________________.</w:t>
      </w:r>
    </w:p>
    <w:p w14:paraId="45907A24" w14:textId="77777777" w:rsidR="002650D8" w:rsidRPr="002650D8" w:rsidRDefault="002650D8" w:rsidP="002650D8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 xml:space="preserve">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20_г., заключенным в г. ____________ между [наименование банка-кредитора] и Покупателем [указывается при наличии созаемщика - и Созаемщиком (ФИО, год рождения, паспортные данные)]  , со сроком возврата кредита ____ месяцев. Иные условия предоставления кредита предусмотрены Кредитным договором. </w:t>
      </w:r>
    </w:p>
    <w:p w14:paraId="52AA9B42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lastRenderedPageBreak/>
        <w:t>Расчеты по сделке купли-продажи Имущества между Покупателем и Продавцом осуществляются, в т.ч. посредством аккредитива, открытого Покупателем на следующих условиях:</w:t>
      </w:r>
    </w:p>
    <w:p w14:paraId="7613073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Вид аккредитива – безотзывный, покрытый.</w:t>
      </w:r>
    </w:p>
    <w:p w14:paraId="5307E94C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Банк-эмитент и Исполняющий банк - [наименование банка-эмитента].</w:t>
      </w:r>
    </w:p>
    <w:p w14:paraId="718DE43E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Сумма аккредитива -  __________ (__________)_____ копеек.</w:t>
      </w:r>
    </w:p>
    <w:p w14:paraId="6B7A245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Получатель денежных средств по аккредитиву – [указываются данные получателя]. Счет получателя: № _____________, наименование банка______, БИК______.</w:t>
      </w:r>
    </w:p>
    <w:p w14:paraId="47D12DB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Срок действия аккредитива – 180 (Сто восемьдесят) календарных дней с даты открытия.</w:t>
      </w:r>
    </w:p>
    <w:p w14:paraId="3ED2C48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обременений правами иных третьих лиц/ареста (запрета).</w:t>
      </w:r>
    </w:p>
    <w:p w14:paraId="36CA581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Частичная оплата по аккредитиву не предусмотрена.</w:t>
      </w:r>
    </w:p>
    <w:p w14:paraId="6937B780" w14:textId="6FE2A442" w:rsid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[Продавец поручает Покупателю предъявить в [наименование банка-эмитента] документы для исполнения аккредитива, предусмотренные п. 2.4. настоящего Договора.  - пункт включается при необходимости].</w:t>
      </w:r>
    </w:p>
    <w:p w14:paraId="4CF39648" w14:textId="027E9333" w:rsidR="002650D8" w:rsidRDefault="002650D8" w:rsidP="002650D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В соответствии с п. 5 ст. 488 Гражданского кодекса Российской Федерации право ипотеки у Продавца на Имущество не возникает.</w:t>
      </w:r>
    </w:p>
    <w:p w14:paraId="21356746" w14:textId="77777777" w:rsidR="002650D8" w:rsidRPr="002650D8" w:rsidRDefault="002650D8" w:rsidP="002650D8">
      <w:pPr>
        <w:pStyle w:val="a3"/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64C460F3" w14:textId="66686D7E" w:rsidR="002650D8" w:rsidRDefault="002650D8" w:rsidP="002650D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[наименование банка-кредитора] в срок не позднее 5 календарных дней с момента подписания Кредитного договора №_________ от _________, заключенного Покупателем и [наименование банка-кредитора].</w:t>
      </w:r>
    </w:p>
    <w:p w14:paraId="6F86BA0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</w:p>
    <w:p w14:paraId="0AEE5F80" w14:textId="7EEBD959"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14:paraId="75D2625A" w14:textId="77777777"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14:paraId="23140105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5177ED10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14:paraId="00CE6D43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0A424CC7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14:paraId="2C8832EE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14:paraId="0016A221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14:paraId="7F5676A8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14:paraId="3313091A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7C50EFE7" w14:textId="77777777"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14:paraId="4810595E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36414D15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14:paraId="0236E19E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</w:t>
      </w:r>
      <w:r w:rsidRPr="00A757D3">
        <w:rPr>
          <w:rFonts w:ascii="Times New Roman" w:hAnsi="Times New Roman"/>
          <w:sz w:val="20"/>
          <w:szCs w:val="20"/>
        </w:rPr>
        <w:lastRenderedPageBreak/>
        <w:t xml:space="preserve">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 </w:t>
      </w:r>
    </w:p>
    <w:p w14:paraId="0E7A2CB7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14:paraId="00121272" w14:textId="77777777"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14:paraId="505A5F1A" w14:textId="77777777"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35FF516C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14:paraId="1EE36FB5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16413392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14:paraId="5E642015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422FC0BC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Настоящий Договор может быть расторгнут Продавцом в одностороннем порядке в следующих случаях:</w:t>
      </w:r>
    </w:p>
    <w:p w14:paraId="3D01D6D8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14:paraId="0A9C018D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недействительными торгов, по результатам которых заключен настоящий Договор;</w:t>
      </w:r>
    </w:p>
    <w:p w14:paraId="1DF432F9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14:paraId="3C544F80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14:paraId="097AC190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 </w:t>
      </w:r>
    </w:p>
    <w:p w14:paraId="45605F8B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14:paraId="1D3E341C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В остальных случаях, договор может быть расторгнут только по соглашению сторон.</w:t>
      </w:r>
    </w:p>
    <w:p w14:paraId="7661DD20" w14:textId="77777777"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36D155B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2AD8F9EF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60F9104D" w14:textId="77777777"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14:paraId="4DF348F1" w14:textId="77777777"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09421FC5" w14:textId="77777777"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14:paraId="48C9705A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14:paraId="72E817D7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F2E39" w:rsidRPr="007666B3" w14:paraId="229AA2FD" w14:textId="77777777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14:paraId="4CE78991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14:paraId="69956042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14:paraId="305B44FC" w14:textId="77777777" w:rsidTr="00F1067D">
        <w:tc>
          <w:tcPr>
            <w:tcW w:w="4678" w:type="dxa"/>
            <w:shd w:val="clear" w:color="auto" w:fill="FFFFFF"/>
          </w:tcPr>
          <w:p w14:paraId="216B83AD" w14:textId="77777777"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4A74D6E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15236A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A0849C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B039409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3530C5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40C3A4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4234CE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94A9888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DCA65FB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8B74073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93055C5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E571FD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F6C3FB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6D4F81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33E756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3E2BC617" w14:textId="77777777"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14:paraId="18F214A8" w14:textId="77777777" w:rsidTr="00A15613">
        <w:trPr>
          <w:trHeight w:val="418"/>
        </w:trPr>
        <w:tc>
          <w:tcPr>
            <w:tcW w:w="4678" w:type="dxa"/>
            <w:shd w:val="clear" w:color="auto" w:fill="FFFFFF"/>
          </w:tcPr>
          <w:p w14:paraId="38724F37" w14:textId="77777777"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1455B864" w14:textId="51D1E489" w:rsidR="001E5379" w:rsidRPr="007666B3" w:rsidRDefault="003D64DC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D64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Степанова Лидия Дмитриевна</w:t>
            </w:r>
          </w:p>
        </w:tc>
        <w:tc>
          <w:tcPr>
            <w:tcW w:w="4678" w:type="dxa"/>
            <w:shd w:val="clear" w:color="auto" w:fill="FFFFFF"/>
          </w:tcPr>
          <w:p w14:paraId="378F8BC7" w14:textId="77777777"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A0F2FD3" w14:textId="77777777"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85512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0D8"/>
    <w:rsid w:val="002659AE"/>
    <w:rsid w:val="0027140B"/>
    <w:rsid w:val="00275D88"/>
    <w:rsid w:val="0029036A"/>
    <w:rsid w:val="002A20C9"/>
    <w:rsid w:val="002B01A7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D64DC"/>
    <w:rsid w:val="003E59BA"/>
    <w:rsid w:val="003E6EA8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613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D6CD0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DE6309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1775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A66F"/>
  <w15:docId w15:val="{0F55E888-574A-4033-BC45-F622AA21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Анастасия</cp:lastModifiedBy>
  <cp:revision>6</cp:revision>
  <cp:lastPrinted>2023-07-05T06:39:00Z</cp:lastPrinted>
  <dcterms:created xsi:type="dcterms:W3CDTF">2025-05-28T14:19:00Z</dcterms:created>
  <dcterms:modified xsi:type="dcterms:W3CDTF">2026-06-03T10:58:00Z</dcterms:modified>
</cp:coreProperties>
</file>