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0255A2" w:rsidRPr="000255A2">
        <w:rPr>
          <w:color w:val="000000"/>
        </w:rPr>
        <w:t>Федяев</w:t>
      </w:r>
      <w:r w:rsidR="000255A2">
        <w:rPr>
          <w:color w:val="000000"/>
        </w:rPr>
        <w:t>а</w:t>
      </w:r>
      <w:r w:rsidR="000255A2" w:rsidRPr="000255A2">
        <w:rPr>
          <w:color w:val="000000"/>
        </w:rPr>
        <w:t xml:space="preserve"> Серге</w:t>
      </w:r>
      <w:r w:rsidR="000255A2">
        <w:rPr>
          <w:color w:val="000000"/>
        </w:rPr>
        <w:t>я</w:t>
      </w:r>
      <w:r w:rsidR="000255A2" w:rsidRPr="000255A2">
        <w:rPr>
          <w:color w:val="000000"/>
        </w:rPr>
        <w:t xml:space="preserve"> Викторович</w:t>
      </w:r>
      <w:r w:rsidR="000255A2">
        <w:rPr>
          <w:color w:val="000000"/>
        </w:rPr>
        <w:t>а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</w:t>
      </w:r>
      <w:r w:rsidR="000255A2" w:rsidRPr="000255A2">
        <w:rPr>
          <w:sz w:val="22"/>
          <w:szCs w:val="22"/>
        </w:rPr>
        <w:t xml:space="preserve">Арбитражного суда Ростовской области от 24.12.2025 г. по делу № А53-37497/2025 </w:t>
      </w:r>
      <w:r w:rsidR="00345249" w:rsidRPr="00345249">
        <w:rPr>
          <w:sz w:val="22"/>
          <w:szCs w:val="22"/>
        </w:rPr>
        <w:t>г</w:t>
      </w:r>
      <w:r w:rsidR="003F1B4E">
        <w:rPr>
          <w:sz w:val="22"/>
          <w:szCs w:val="22"/>
        </w:rPr>
        <w:t xml:space="preserve">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0255A2" w:rsidRPr="000255A2">
        <w:rPr>
          <w:color w:val="000000"/>
        </w:rPr>
        <w:t xml:space="preserve">Федяева Сергея Викторовича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0255A2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0255A2" w:rsidRPr="000255A2">
        <w:rPr>
          <w:color w:val="000000"/>
          <w:sz w:val="22"/>
          <w:szCs w:val="22"/>
        </w:rPr>
        <w:t xml:space="preserve">Лот № 1. транспортное средство: </w:t>
      </w:r>
      <w:proofErr w:type="spellStart"/>
      <w:r w:rsidR="000255A2" w:rsidRPr="000255A2">
        <w:rPr>
          <w:color w:val="000000"/>
          <w:sz w:val="22"/>
          <w:szCs w:val="22"/>
        </w:rPr>
        <w:t>Kia</w:t>
      </w:r>
      <w:proofErr w:type="spellEnd"/>
      <w:r w:rsidR="000255A2" w:rsidRPr="000255A2">
        <w:rPr>
          <w:color w:val="000000"/>
          <w:sz w:val="22"/>
          <w:szCs w:val="22"/>
        </w:rPr>
        <w:t xml:space="preserve"> </w:t>
      </w:r>
      <w:proofErr w:type="spellStart"/>
      <w:r w:rsidR="000255A2" w:rsidRPr="000255A2">
        <w:rPr>
          <w:color w:val="000000"/>
          <w:sz w:val="22"/>
          <w:szCs w:val="22"/>
        </w:rPr>
        <w:t>Rio</w:t>
      </w:r>
      <w:proofErr w:type="spellEnd"/>
      <w:r w:rsidR="000255A2" w:rsidRPr="000255A2">
        <w:rPr>
          <w:color w:val="000000"/>
          <w:sz w:val="22"/>
          <w:szCs w:val="22"/>
        </w:rPr>
        <w:t>, Идентификационный номер (VIN номер): Z94C</w:t>
      </w:r>
      <w:r w:rsidR="000255A2">
        <w:rPr>
          <w:color w:val="000000"/>
          <w:sz w:val="22"/>
          <w:szCs w:val="22"/>
        </w:rPr>
        <w:t xml:space="preserve">B41BBER185919, Год выпуска:2013 </w:t>
      </w:r>
      <w:proofErr w:type="spellStart"/>
      <w:proofErr w:type="gramStart"/>
      <w:r w:rsidR="000255A2" w:rsidRPr="000255A2">
        <w:rPr>
          <w:color w:val="000000"/>
          <w:sz w:val="22"/>
          <w:szCs w:val="22"/>
        </w:rPr>
        <w:t>гос.номер</w:t>
      </w:r>
      <w:proofErr w:type="spellEnd"/>
      <w:proofErr w:type="gramEnd"/>
      <w:r w:rsidR="000255A2" w:rsidRPr="000255A2">
        <w:rPr>
          <w:color w:val="000000"/>
          <w:sz w:val="22"/>
          <w:szCs w:val="22"/>
        </w:rPr>
        <w:t xml:space="preserve"> В413ВР761,находящийся в залоге </w:t>
      </w:r>
      <w:proofErr w:type="spellStart"/>
      <w:r w:rsidR="000255A2" w:rsidRPr="000255A2">
        <w:rPr>
          <w:color w:val="000000"/>
          <w:sz w:val="22"/>
          <w:szCs w:val="22"/>
        </w:rPr>
        <w:t>Тбанк</w:t>
      </w:r>
      <w:proofErr w:type="spellEnd"/>
      <w:r w:rsidR="000255A2" w:rsidRPr="000255A2">
        <w:rPr>
          <w:color w:val="000000"/>
          <w:sz w:val="22"/>
          <w:szCs w:val="22"/>
        </w:rPr>
        <w:t xml:space="preserve">. </w:t>
      </w:r>
    </w:p>
    <w:p w:rsidR="00461B8C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Pr="000255A2" w:rsidRDefault="00913596" w:rsidP="000255A2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255A2" w:rsidRPr="000255A2">
        <w:rPr>
          <w:sz w:val="22"/>
          <w:szCs w:val="22"/>
          <w:u w:val="single"/>
        </w:rPr>
        <w:t>Р/С 40817810550224879223 в ФИЛИАЛ "ЦЕНТРАЛЬНЫЙ" ПАО "СОВКОМБАНК", к/с 30101810150040000763, БИК 045004763, получатель –Федяев Сергей Викторович.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F1B4E"/>
    <w:rsid w:val="00461B8C"/>
    <w:rsid w:val="0057583C"/>
    <w:rsid w:val="008905CE"/>
    <w:rsid w:val="00913596"/>
    <w:rsid w:val="009A2028"/>
    <w:rsid w:val="009F26B3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39ECF8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2</cp:revision>
  <dcterms:created xsi:type="dcterms:W3CDTF">2026-05-27T08:01:00Z</dcterms:created>
  <dcterms:modified xsi:type="dcterms:W3CDTF">2026-05-27T08:01:00Z</dcterms:modified>
</cp:coreProperties>
</file>