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325B02" w:rsidRPr="00403CCD" w:rsidRDefault="00325B02">
      <w:pPr>
        <w:autoSpaceDE w:val="0"/>
        <w:jc w:val="center"/>
        <w:rPr>
          <w:rFonts w:eastAsia="Courier New CYR" w:cs="Courier New CYR"/>
          <w:sz w:val="22"/>
          <w:szCs w:val="22"/>
        </w:rPr>
      </w:pPr>
      <w:r w:rsidRPr="00403CCD">
        <w:rPr>
          <w:rFonts w:eastAsia="Courier New CYR" w:cs="Courier New CYR"/>
          <w:b/>
          <w:bCs/>
          <w:sz w:val="22"/>
          <w:szCs w:val="22"/>
        </w:rPr>
        <w:t xml:space="preserve"> ДОГОВОР О ЗАДАТКЕ</w:t>
      </w:r>
    </w:p>
    <w:p w:rsidR="00325B02" w:rsidRPr="00403CCD" w:rsidRDefault="00325B02">
      <w:pPr>
        <w:autoSpaceDE w:val="0"/>
        <w:jc w:val="center"/>
        <w:rPr>
          <w:rFonts w:eastAsia="Courier New CYR" w:cs="Courier New CYR"/>
          <w:sz w:val="22"/>
          <w:szCs w:val="22"/>
        </w:rPr>
      </w:pPr>
    </w:p>
    <w:p w:rsidR="00325B02" w:rsidRPr="00403CCD" w:rsidRDefault="00325B02">
      <w:pPr>
        <w:autoSpaceDE w:val="0"/>
        <w:jc w:val="both"/>
        <w:rPr>
          <w:rFonts w:eastAsia="Courier New CYR" w:cs="Courier New CYR"/>
          <w:sz w:val="22"/>
          <w:szCs w:val="22"/>
        </w:rPr>
      </w:pPr>
      <w:r w:rsidRPr="00403CCD">
        <w:rPr>
          <w:rFonts w:eastAsia="Courier New CYR" w:cs="Courier New CYR"/>
          <w:sz w:val="22"/>
          <w:szCs w:val="22"/>
        </w:rPr>
        <w:t xml:space="preserve">г. </w:t>
      </w:r>
      <w:r w:rsidR="00B41EF9" w:rsidRPr="00403CCD">
        <w:rPr>
          <w:rFonts w:eastAsia="Courier New CYR" w:cs="Courier New CYR"/>
          <w:sz w:val="22"/>
          <w:szCs w:val="22"/>
        </w:rPr>
        <w:t>Кострома</w:t>
      </w:r>
      <w:r w:rsidRPr="00403CCD">
        <w:rPr>
          <w:rFonts w:eastAsia="Courier New CYR" w:cs="Courier New CYR"/>
          <w:sz w:val="22"/>
          <w:szCs w:val="22"/>
        </w:rPr>
        <w:t xml:space="preserve">                                                                                                     </w:t>
      </w:r>
      <w:r w:rsidR="00793C98" w:rsidRPr="00403CCD">
        <w:rPr>
          <w:rFonts w:eastAsia="Courier New CYR" w:cs="Courier New CYR"/>
          <w:sz w:val="22"/>
          <w:szCs w:val="22"/>
        </w:rPr>
        <w:t xml:space="preserve">         </w:t>
      </w:r>
      <w:proofErr w:type="gramStart"/>
      <w:r w:rsidR="00793C98" w:rsidRPr="00403CCD">
        <w:rPr>
          <w:rFonts w:eastAsia="Courier New CYR" w:cs="Courier New CYR"/>
          <w:sz w:val="22"/>
          <w:szCs w:val="22"/>
        </w:rPr>
        <w:t xml:space="preserve">   «</w:t>
      </w:r>
      <w:proofErr w:type="gramEnd"/>
      <w:r w:rsidR="00793C98" w:rsidRPr="00403CCD">
        <w:rPr>
          <w:rFonts w:eastAsia="Courier New CYR" w:cs="Courier New CYR"/>
          <w:sz w:val="22"/>
          <w:szCs w:val="22"/>
        </w:rPr>
        <w:t xml:space="preserve">____» _________ </w:t>
      </w:r>
      <w:r w:rsidR="006861B5">
        <w:rPr>
          <w:rFonts w:eastAsia="Courier New CYR" w:cs="Courier New CYR"/>
          <w:sz w:val="22"/>
          <w:szCs w:val="22"/>
        </w:rPr>
        <w:t>202</w:t>
      </w:r>
      <w:r w:rsidR="0070614D">
        <w:rPr>
          <w:rFonts w:eastAsia="Courier New CYR" w:cs="Courier New CYR"/>
          <w:sz w:val="22"/>
          <w:szCs w:val="22"/>
        </w:rPr>
        <w:t>6</w:t>
      </w:r>
      <w:r w:rsidRPr="00403CCD">
        <w:rPr>
          <w:rFonts w:eastAsia="Courier New CYR" w:cs="Courier New CYR"/>
          <w:sz w:val="22"/>
          <w:szCs w:val="22"/>
        </w:rPr>
        <w:t xml:space="preserve"> г.</w:t>
      </w:r>
    </w:p>
    <w:p w:rsidR="00325B02" w:rsidRPr="00403CCD" w:rsidRDefault="00325B02">
      <w:pPr>
        <w:autoSpaceDE w:val="0"/>
        <w:jc w:val="both"/>
        <w:rPr>
          <w:rFonts w:eastAsia="Courier New CYR" w:cs="Courier New CYR"/>
          <w:sz w:val="22"/>
          <w:szCs w:val="22"/>
        </w:rPr>
      </w:pPr>
    </w:p>
    <w:p w:rsidR="00325B02" w:rsidRPr="00403CCD" w:rsidRDefault="00325B02">
      <w:pPr>
        <w:tabs>
          <w:tab w:val="left" w:pos="7138"/>
        </w:tabs>
        <w:autoSpaceDE w:val="0"/>
        <w:ind w:left="-1412"/>
        <w:jc w:val="center"/>
        <w:rPr>
          <w:rFonts w:eastAsia="Courier New CYR" w:cs="Courier New CYR"/>
          <w:sz w:val="22"/>
          <w:szCs w:val="22"/>
        </w:rPr>
      </w:pPr>
      <w:r w:rsidRPr="00403CCD">
        <w:rPr>
          <w:rFonts w:eastAsia="Courier New CYR" w:cs="Courier New CYR"/>
          <w:sz w:val="22"/>
          <w:szCs w:val="22"/>
        </w:rPr>
        <w:t xml:space="preserve">                       </w:t>
      </w:r>
      <w:r w:rsidRPr="00403CCD">
        <w:rPr>
          <w:rFonts w:eastAsia="Courier New CYR" w:cs="Courier New CYR"/>
          <w:b/>
          <w:bCs/>
          <w:sz w:val="22"/>
          <w:szCs w:val="22"/>
        </w:rPr>
        <w:t xml:space="preserve"> I. ОБЩИЕ ПОЛОЖЕНИЯ</w:t>
      </w:r>
    </w:p>
    <w:p w:rsidR="00325B02" w:rsidRPr="00403CCD" w:rsidRDefault="00793C98">
      <w:pPr>
        <w:tabs>
          <w:tab w:val="left" w:pos="8550"/>
        </w:tabs>
        <w:autoSpaceDE w:val="0"/>
        <w:ind w:firstLine="550"/>
        <w:jc w:val="both"/>
        <w:rPr>
          <w:rFonts w:eastAsia="Courier New CYR"/>
          <w:b/>
          <w:bCs/>
          <w:sz w:val="22"/>
          <w:szCs w:val="22"/>
        </w:rPr>
      </w:pPr>
      <w:r w:rsidRPr="00403CCD">
        <w:rPr>
          <w:sz w:val="22"/>
          <w:szCs w:val="22"/>
        </w:rPr>
        <w:t xml:space="preserve">Финансовый управляющий должника: </w:t>
      </w:r>
      <w:proofErr w:type="spellStart"/>
      <w:r w:rsidR="0070614D">
        <w:rPr>
          <w:sz w:val="22"/>
          <w:szCs w:val="22"/>
        </w:rPr>
        <w:t>Молодцовой</w:t>
      </w:r>
      <w:proofErr w:type="spellEnd"/>
      <w:r w:rsidR="0070614D">
        <w:rPr>
          <w:sz w:val="22"/>
          <w:szCs w:val="22"/>
        </w:rPr>
        <w:t xml:space="preserve"> Дарьи Александровны</w:t>
      </w:r>
      <w:r w:rsidR="0070614D" w:rsidRPr="0070614D">
        <w:rPr>
          <w:sz w:val="22"/>
          <w:szCs w:val="22"/>
        </w:rPr>
        <w:t xml:space="preserve"> (02.02.1998 г.р.; место рождения: г. Кострома; адрес регистрации: Костромская область, г. Кострома, ул. Галичская, д.102А, кв.31; ИНН: 440128965390, СНИЛС: 157-497-074 11) </w:t>
      </w:r>
      <w:r w:rsidR="006861B5" w:rsidRPr="006861B5">
        <w:rPr>
          <w:sz w:val="22"/>
          <w:szCs w:val="22"/>
        </w:rPr>
        <w:t xml:space="preserve">Денисов Денис Владимирович (ИНН 440125604580, , почтовый адрес: 156014, Костромская область, г. Кострома, ул. Индустриальная, д. 35, кв. 74) - член Союза «МЦАУ» - Союз «Межрегиональный центр арбитражных управляющих» (150040, г. Ярославль, ул. Некрасова, д. 39Б, ИНН 7604200693, ОГРН 1117600001419), действующий на основании Решения </w:t>
      </w:r>
      <w:r w:rsidR="0070614D" w:rsidRPr="0070614D">
        <w:rPr>
          <w:sz w:val="22"/>
          <w:szCs w:val="22"/>
        </w:rPr>
        <w:t xml:space="preserve"> Арбитражного суда Костромской области от 01.04.2025 г. (резолютивная часть) по делу № А31-1060/2025</w:t>
      </w:r>
      <w:r w:rsidR="00325B02" w:rsidRPr="00403CCD">
        <w:rPr>
          <w:rFonts w:eastAsia="Courier New CYR"/>
          <w:sz w:val="22"/>
          <w:szCs w:val="22"/>
        </w:rPr>
        <w:t>, именуем</w:t>
      </w:r>
      <w:r w:rsidR="00884BB2" w:rsidRPr="00403CCD">
        <w:rPr>
          <w:rFonts w:eastAsia="Courier New CYR"/>
          <w:sz w:val="22"/>
          <w:szCs w:val="22"/>
        </w:rPr>
        <w:t>ый</w:t>
      </w:r>
      <w:r w:rsidR="00325B02" w:rsidRPr="00403CCD">
        <w:rPr>
          <w:rFonts w:eastAsia="Courier New CYR"/>
          <w:sz w:val="22"/>
          <w:szCs w:val="22"/>
        </w:rPr>
        <w:t xml:space="preserve"> далее «Организатор торгов», с одной стороны и </w:t>
      </w:r>
      <w:r w:rsidR="00325B02" w:rsidRPr="00403CCD">
        <w:rPr>
          <w:rFonts w:eastAsia="Times New Roman CYR"/>
          <w:sz w:val="22"/>
          <w:szCs w:val="22"/>
        </w:rPr>
        <w:t>______________________</w:t>
      </w:r>
      <w:r w:rsidR="00EA0CAD">
        <w:rPr>
          <w:rFonts w:eastAsia="Times New Roman CYR"/>
          <w:sz w:val="22"/>
          <w:szCs w:val="22"/>
        </w:rPr>
        <w:t>________________________________________</w:t>
      </w:r>
      <w:r w:rsidR="00325B02" w:rsidRPr="00403CCD">
        <w:rPr>
          <w:rFonts w:eastAsia="Times New Roman CYR"/>
          <w:sz w:val="22"/>
          <w:szCs w:val="22"/>
        </w:rPr>
        <w:t>__________</w:t>
      </w:r>
      <w:r w:rsidR="00325B02" w:rsidRPr="00403CCD">
        <w:rPr>
          <w:rFonts w:eastAsia="Courier New CYR"/>
          <w:sz w:val="22"/>
          <w:szCs w:val="22"/>
        </w:rPr>
        <w:t>,   действующего на основании ___</w:t>
      </w:r>
      <w:r w:rsidR="00EA0CAD">
        <w:rPr>
          <w:rFonts w:eastAsia="Courier New CYR"/>
          <w:sz w:val="22"/>
          <w:szCs w:val="22"/>
        </w:rPr>
        <w:t>____________________________________________________</w:t>
      </w:r>
      <w:r w:rsidR="00325B02" w:rsidRPr="00403CCD">
        <w:rPr>
          <w:rFonts w:eastAsia="Courier New CYR"/>
          <w:sz w:val="22"/>
          <w:szCs w:val="22"/>
        </w:rPr>
        <w:t>_______, именуемый далее «Претендент», с другой стороны,  вместе именуемые «Стороны» заключили настоящий Договор о нижеследующем</w:t>
      </w:r>
    </w:p>
    <w:p w:rsidR="00325B02" w:rsidRPr="00403CCD" w:rsidRDefault="00325B02">
      <w:pPr>
        <w:tabs>
          <w:tab w:val="left" w:pos="8550"/>
        </w:tabs>
        <w:autoSpaceDE w:val="0"/>
        <w:jc w:val="center"/>
        <w:rPr>
          <w:rFonts w:eastAsia="Courier New CYR" w:cs="Courier New CYR"/>
          <w:b/>
          <w:bCs/>
          <w:sz w:val="22"/>
          <w:szCs w:val="22"/>
        </w:rPr>
      </w:pPr>
    </w:p>
    <w:p w:rsidR="00325B02" w:rsidRPr="00403CCD" w:rsidRDefault="00325B02">
      <w:pPr>
        <w:tabs>
          <w:tab w:val="left" w:pos="8550"/>
        </w:tabs>
        <w:autoSpaceDE w:val="0"/>
        <w:jc w:val="center"/>
        <w:rPr>
          <w:rFonts w:eastAsia="Courier New CYR" w:cs="Courier New CYR"/>
          <w:sz w:val="22"/>
          <w:szCs w:val="22"/>
        </w:rPr>
      </w:pPr>
      <w:r w:rsidRPr="00403CCD">
        <w:rPr>
          <w:rFonts w:eastAsia="Courier New CYR" w:cs="Courier New CYR"/>
          <w:b/>
          <w:bCs/>
          <w:sz w:val="22"/>
          <w:szCs w:val="22"/>
        </w:rPr>
        <w:t xml:space="preserve"> II. ПРЕДМЕТ ДОГОВОРА</w:t>
      </w:r>
    </w:p>
    <w:p w:rsidR="0000082C" w:rsidRDefault="00325B02" w:rsidP="00FF30C0">
      <w:pPr>
        <w:tabs>
          <w:tab w:val="left" w:pos="8550"/>
        </w:tabs>
        <w:autoSpaceDE w:val="0"/>
        <w:ind w:firstLine="177"/>
        <w:jc w:val="both"/>
        <w:rPr>
          <w:rFonts w:eastAsia="Courier New CYR" w:cs="Courier New CYR"/>
          <w:sz w:val="22"/>
          <w:szCs w:val="22"/>
        </w:rPr>
      </w:pPr>
      <w:r w:rsidRPr="00403CCD">
        <w:rPr>
          <w:rFonts w:eastAsia="Courier New CYR" w:cs="Courier New CYR"/>
          <w:sz w:val="22"/>
          <w:szCs w:val="22"/>
        </w:rPr>
        <w:t>2.1. Предметом договора является внесение П</w:t>
      </w:r>
      <w:r w:rsidR="00793C98" w:rsidRPr="00403CCD">
        <w:rPr>
          <w:rFonts w:eastAsia="Courier New CYR" w:cs="Courier New CYR"/>
          <w:sz w:val="22"/>
          <w:szCs w:val="22"/>
        </w:rPr>
        <w:t>ретендентом задатка для участия</w:t>
      </w:r>
      <w:r w:rsidRPr="00403CCD">
        <w:rPr>
          <w:rFonts w:eastAsia="Courier New CYR" w:cs="Courier New CYR"/>
          <w:sz w:val="22"/>
          <w:szCs w:val="22"/>
        </w:rPr>
        <w:t xml:space="preserve"> в </w:t>
      </w:r>
      <w:r w:rsidRPr="00403CCD">
        <w:rPr>
          <w:rFonts w:eastAsia="Times New Roman CYR" w:cs="Times New Roman CYR"/>
          <w:sz w:val="22"/>
          <w:szCs w:val="22"/>
        </w:rPr>
        <w:t xml:space="preserve">торгах в форме аукциона в электронной форме на электронной площадке </w:t>
      </w:r>
      <w:r w:rsidR="00FA639A">
        <w:rPr>
          <w:sz w:val="22"/>
          <w:szCs w:val="22"/>
        </w:rPr>
        <w:t>«</w:t>
      </w:r>
      <w:proofErr w:type="spellStart"/>
      <w:r w:rsidR="00FA639A">
        <w:rPr>
          <w:sz w:val="22"/>
          <w:szCs w:val="22"/>
        </w:rPr>
        <w:t>Альфалот</w:t>
      </w:r>
      <w:proofErr w:type="spellEnd"/>
      <w:r w:rsidR="00FA639A">
        <w:rPr>
          <w:sz w:val="22"/>
          <w:szCs w:val="22"/>
        </w:rPr>
        <w:t xml:space="preserve">» (ООО «Аукционы Федерации», зарегистрирована по адресу: </w:t>
      </w:r>
      <w:r w:rsidR="00FA639A" w:rsidRPr="00035DE0">
        <w:rPr>
          <w:sz w:val="22"/>
          <w:szCs w:val="22"/>
        </w:rPr>
        <w:t>450059, РБ, Уфа г, Рихард</w:t>
      </w:r>
      <w:r w:rsidR="00FA639A">
        <w:rPr>
          <w:sz w:val="22"/>
          <w:szCs w:val="22"/>
        </w:rPr>
        <w:t xml:space="preserve">а Зорге, д. 9/6, офис 13, </w:t>
      </w:r>
      <w:proofErr w:type="spellStart"/>
      <w:r w:rsidR="00FA639A">
        <w:rPr>
          <w:sz w:val="22"/>
          <w:szCs w:val="22"/>
        </w:rPr>
        <w:t>эт</w:t>
      </w:r>
      <w:proofErr w:type="spellEnd"/>
      <w:r w:rsidR="00FA639A">
        <w:rPr>
          <w:sz w:val="22"/>
          <w:szCs w:val="22"/>
        </w:rPr>
        <w:t xml:space="preserve">. 3, ИНН </w:t>
      </w:r>
      <w:r w:rsidR="00FA639A" w:rsidRPr="00035DE0">
        <w:rPr>
          <w:sz w:val="22"/>
          <w:szCs w:val="22"/>
        </w:rPr>
        <w:t>0278184720</w:t>
      </w:r>
      <w:r w:rsidR="00FA639A">
        <w:rPr>
          <w:sz w:val="22"/>
          <w:szCs w:val="22"/>
        </w:rPr>
        <w:t>)</w:t>
      </w:r>
      <w:r w:rsidR="000B7E55" w:rsidRPr="00403CCD">
        <w:rPr>
          <w:sz w:val="22"/>
          <w:szCs w:val="22"/>
        </w:rPr>
        <w:t xml:space="preserve"> по продаже </w:t>
      </w:r>
      <w:r w:rsidRPr="00403CCD">
        <w:rPr>
          <w:rFonts w:eastAsia="Times New Roman CYR" w:cs="Times New Roman CYR"/>
          <w:sz w:val="22"/>
          <w:szCs w:val="22"/>
        </w:rPr>
        <w:t xml:space="preserve">имущества </w:t>
      </w:r>
      <w:r w:rsidRPr="00403CCD">
        <w:rPr>
          <w:rFonts w:eastAsia="Courier New CYR" w:cs="Courier New CYR"/>
          <w:sz w:val="22"/>
          <w:szCs w:val="22"/>
        </w:rPr>
        <w:t xml:space="preserve"> </w:t>
      </w:r>
      <w:r w:rsidR="000B7E55" w:rsidRPr="00403CCD">
        <w:rPr>
          <w:rFonts w:eastAsia="Courier New CYR" w:cs="Courier New CYR"/>
          <w:sz w:val="22"/>
          <w:szCs w:val="22"/>
        </w:rPr>
        <w:t xml:space="preserve"> должника: </w:t>
      </w:r>
    </w:p>
    <w:p w:rsidR="0070614D" w:rsidRDefault="0000082C" w:rsidP="0000082C">
      <w:pPr>
        <w:pStyle w:val="ConsPlusNormal"/>
        <w:pBdr>
          <w:bottom w:val="single" w:sz="8" w:space="2" w:color="000000"/>
        </w:pBdr>
        <w:ind w:firstLine="0"/>
        <w:jc w:val="both"/>
        <w:rPr>
          <w:rFonts w:ascii="Times New Roman" w:hAnsi="Times New Roman" w:cs="Times New Roman"/>
          <w:color w:val="333333"/>
          <w:sz w:val="22"/>
          <w:szCs w:val="22"/>
        </w:rPr>
      </w:pPr>
      <w:r>
        <w:rPr>
          <w:rFonts w:ascii="Times New Roman" w:hAnsi="Times New Roman" w:cs="Times New Roman"/>
          <w:color w:val="333333"/>
          <w:sz w:val="22"/>
          <w:szCs w:val="22"/>
        </w:rPr>
        <w:t xml:space="preserve">Марка и(или) модель: </w:t>
      </w:r>
      <w:proofErr w:type="spellStart"/>
      <w:r w:rsidR="0070614D" w:rsidRPr="0070614D">
        <w:rPr>
          <w:rFonts w:ascii="Times New Roman" w:hAnsi="Times New Roman" w:cs="Times New Roman"/>
          <w:color w:val="333333"/>
          <w:sz w:val="22"/>
          <w:szCs w:val="22"/>
        </w:rPr>
        <w:t>Renault</w:t>
      </w:r>
      <w:proofErr w:type="spellEnd"/>
      <w:r w:rsidR="0070614D" w:rsidRPr="0070614D">
        <w:rPr>
          <w:rFonts w:ascii="Times New Roman" w:hAnsi="Times New Roman" w:cs="Times New Roman"/>
          <w:color w:val="333333"/>
          <w:sz w:val="22"/>
          <w:szCs w:val="22"/>
        </w:rPr>
        <w:t xml:space="preserve"> </w:t>
      </w:r>
      <w:proofErr w:type="spellStart"/>
      <w:r w:rsidR="0070614D" w:rsidRPr="0070614D">
        <w:rPr>
          <w:rFonts w:ascii="Times New Roman" w:hAnsi="Times New Roman" w:cs="Times New Roman"/>
          <w:color w:val="333333"/>
          <w:sz w:val="22"/>
          <w:szCs w:val="22"/>
        </w:rPr>
        <w:t>Fluence</w:t>
      </w:r>
      <w:proofErr w:type="spellEnd"/>
    </w:p>
    <w:p w:rsidR="0000082C" w:rsidRDefault="0070614D" w:rsidP="0000082C">
      <w:pPr>
        <w:pStyle w:val="ConsPlusNormal"/>
        <w:pBdr>
          <w:bottom w:val="single" w:sz="8" w:space="2" w:color="000000"/>
        </w:pBdr>
        <w:ind w:firstLine="0"/>
        <w:jc w:val="both"/>
        <w:rPr>
          <w:rFonts w:ascii="Times New Roman" w:hAnsi="Times New Roman" w:cs="Times New Roman"/>
          <w:color w:val="333333"/>
          <w:sz w:val="22"/>
          <w:szCs w:val="22"/>
        </w:rPr>
      </w:pPr>
      <w:r>
        <w:rPr>
          <w:rFonts w:ascii="Times New Roman" w:hAnsi="Times New Roman" w:cs="Times New Roman"/>
          <w:color w:val="333333"/>
          <w:sz w:val="22"/>
          <w:szCs w:val="22"/>
        </w:rPr>
        <w:t>Год выпуска: 2013</w:t>
      </w:r>
    </w:p>
    <w:p w:rsidR="0000082C" w:rsidRDefault="0000082C" w:rsidP="0000082C">
      <w:pPr>
        <w:pStyle w:val="ConsPlusNormal"/>
        <w:pBdr>
          <w:bottom w:val="single" w:sz="8" w:space="2" w:color="000000"/>
        </w:pBdr>
        <w:ind w:firstLine="0"/>
        <w:jc w:val="both"/>
        <w:rPr>
          <w:rFonts w:ascii="Times New Roman" w:hAnsi="Times New Roman" w:cs="Times New Roman"/>
          <w:color w:val="333333"/>
          <w:sz w:val="22"/>
          <w:szCs w:val="22"/>
        </w:rPr>
      </w:pPr>
      <w:r>
        <w:rPr>
          <w:rFonts w:ascii="Times New Roman" w:hAnsi="Times New Roman" w:cs="Times New Roman"/>
          <w:color w:val="333333"/>
          <w:sz w:val="22"/>
          <w:szCs w:val="22"/>
        </w:rPr>
        <w:t xml:space="preserve">Идентификационный номер (VIN): </w:t>
      </w:r>
      <w:r w:rsidR="0070614D" w:rsidRPr="0070614D">
        <w:rPr>
          <w:rFonts w:ascii="Times New Roman" w:hAnsi="Times New Roman" w:cs="Times New Roman"/>
          <w:color w:val="333333"/>
          <w:sz w:val="22"/>
          <w:szCs w:val="22"/>
        </w:rPr>
        <w:t>X7LLZBR0B50178865</w:t>
      </w:r>
    </w:p>
    <w:p w:rsidR="0000082C" w:rsidRDefault="0000082C" w:rsidP="0000082C">
      <w:pPr>
        <w:pStyle w:val="ConsPlusNormal"/>
        <w:pBdr>
          <w:bottom w:val="single" w:sz="8" w:space="2" w:color="000000"/>
        </w:pBdr>
        <w:ind w:firstLine="0"/>
        <w:jc w:val="both"/>
        <w:rPr>
          <w:rFonts w:ascii="Times New Roman" w:hAnsi="Times New Roman" w:cs="Times New Roman"/>
          <w:color w:val="333333"/>
          <w:sz w:val="22"/>
          <w:szCs w:val="22"/>
        </w:rPr>
      </w:pPr>
      <w:r>
        <w:rPr>
          <w:rFonts w:ascii="Times New Roman" w:hAnsi="Times New Roman" w:cs="Times New Roman"/>
          <w:color w:val="333333"/>
          <w:sz w:val="22"/>
          <w:szCs w:val="22"/>
        </w:rPr>
        <w:t>Номер шасси (рамы): --</w:t>
      </w:r>
    </w:p>
    <w:p w:rsidR="0000082C" w:rsidRDefault="0000082C" w:rsidP="0000082C">
      <w:pPr>
        <w:pStyle w:val="ConsPlusNormal"/>
        <w:pBdr>
          <w:bottom w:val="single" w:sz="8" w:space="2" w:color="000000"/>
        </w:pBdr>
        <w:ind w:firstLine="0"/>
        <w:jc w:val="both"/>
        <w:rPr>
          <w:rFonts w:ascii="Times New Roman" w:hAnsi="Times New Roman" w:cs="Times New Roman"/>
          <w:color w:val="333333"/>
          <w:sz w:val="22"/>
          <w:szCs w:val="22"/>
        </w:rPr>
      </w:pPr>
      <w:r>
        <w:rPr>
          <w:rFonts w:ascii="Times New Roman" w:hAnsi="Times New Roman" w:cs="Times New Roman"/>
          <w:color w:val="333333"/>
          <w:sz w:val="22"/>
          <w:szCs w:val="22"/>
        </w:rPr>
        <w:t>Номер кузова (кабины):</w:t>
      </w:r>
      <w:r w:rsidR="0070614D" w:rsidRPr="0070614D">
        <w:t xml:space="preserve"> </w:t>
      </w:r>
      <w:r w:rsidR="0070614D" w:rsidRPr="0070614D">
        <w:rPr>
          <w:rFonts w:ascii="Times New Roman" w:hAnsi="Times New Roman" w:cs="Times New Roman"/>
          <w:color w:val="333333"/>
          <w:sz w:val="22"/>
          <w:szCs w:val="22"/>
        </w:rPr>
        <w:t>X7LLZBR0B50178865</w:t>
      </w:r>
    </w:p>
    <w:p w:rsidR="0000082C" w:rsidRDefault="0000082C" w:rsidP="0000082C">
      <w:pPr>
        <w:pStyle w:val="ConsPlusNormal"/>
        <w:pBdr>
          <w:bottom w:val="single" w:sz="8" w:space="2" w:color="000000"/>
        </w:pBdr>
        <w:ind w:firstLine="0"/>
        <w:jc w:val="both"/>
        <w:rPr>
          <w:rFonts w:ascii="Times New Roman" w:hAnsi="Times New Roman" w:cs="Times New Roman"/>
          <w:color w:val="333333"/>
          <w:sz w:val="22"/>
          <w:szCs w:val="22"/>
        </w:rPr>
      </w:pPr>
      <w:r>
        <w:rPr>
          <w:rFonts w:ascii="Times New Roman" w:hAnsi="Times New Roman" w:cs="Times New Roman"/>
          <w:color w:val="333333"/>
          <w:sz w:val="22"/>
          <w:szCs w:val="22"/>
        </w:rPr>
        <w:t>Рабочий объем (см³): 1598</w:t>
      </w:r>
    </w:p>
    <w:p w:rsidR="00325B02" w:rsidRPr="00403CCD" w:rsidRDefault="00325B02">
      <w:pPr>
        <w:tabs>
          <w:tab w:val="left" w:pos="8550"/>
        </w:tabs>
        <w:autoSpaceDE w:val="0"/>
        <w:jc w:val="both"/>
        <w:rPr>
          <w:rFonts w:eastAsia="Courier New CYR" w:cs="Courier New CYR"/>
          <w:sz w:val="22"/>
          <w:szCs w:val="22"/>
        </w:rPr>
      </w:pPr>
      <w:r w:rsidRPr="00403CCD">
        <w:rPr>
          <w:rFonts w:eastAsia="Courier New CYR" w:cs="Courier New CYR"/>
          <w:sz w:val="22"/>
          <w:szCs w:val="22"/>
        </w:rPr>
        <w:t xml:space="preserve">   2.2</w:t>
      </w:r>
      <w:r w:rsidR="0070614D">
        <w:rPr>
          <w:rFonts w:eastAsia="Courier New CYR" w:cs="Courier New CYR"/>
          <w:sz w:val="22"/>
          <w:szCs w:val="22"/>
        </w:rPr>
        <w:t>. Задаток установлен в размере 2</w:t>
      </w:r>
      <w:r w:rsidRPr="00403CCD">
        <w:rPr>
          <w:rFonts w:eastAsia="Courier New CYR" w:cs="Courier New CYR"/>
          <w:sz w:val="22"/>
          <w:szCs w:val="22"/>
        </w:rPr>
        <w:t xml:space="preserve">0 % от начальной цены </w:t>
      </w:r>
      <w:r w:rsidR="004E24C0" w:rsidRPr="00403CCD">
        <w:rPr>
          <w:rFonts w:eastAsia="Courier New CYR" w:cs="Courier New CYR"/>
          <w:sz w:val="22"/>
          <w:szCs w:val="22"/>
        </w:rPr>
        <w:t xml:space="preserve">имущества и составляет </w:t>
      </w:r>
      <w:r w:rsidR="00FA639A">
        <w:rPr>
          <w:rFonts w:eastAsia="Times New Roman"/>
          <w:sz w:val="22"/>
          <w:szCs w:val="22"/>
          <w:lang w:eastAsia="ru-RU"/>
        </w:rPr>
        <w:t>_________</w:t>
      </w:r>
      <w:r w:rsidR="004E24C0" w:rsidRPr="00403CCD">
        <w:rPr>
          <w:sz w:val="22"/>
          <w:szCs w:val="22"/>
        </w:rPr>
        <w:t xml:space="preserve"> рублей.</w:t>
      </w:r>
    </w:p>
    <w:p w:rsidR="00325B02" w:rsidRPr="00403CCD" w:rsidRDefault="00325B02">
      <w:pPr>
        <w:tabs>
          <w:tab w:val="left" w:pos="8550"/>
        </w:tabs>
        <w:autoSpaceDE w:val="0"/>
        <w:jc w:val="both"/>
        <w:rPr>
          <w:rFonts w:eastAsia="Courier New CYR" w:cs="Courier New CYR"/>
          <w:b/>
          <w:bCs/>
          <w:sz w:val="22"/>
          <w:szCs w:val="22"/>
        </w:rPr>
      </w:pPr>
      <w:r w:rsidRPr="00403CCD">
        <w:rPr>
          <w:rFonts w:eastAsia="Courier New CYR" w:cs="Courier New CYR"/>
          <w:sz w:val="22"/>
          <w:szCs w:val="22"/>
        </w:rPr>
        <w:t xml:space="preserve">                                                        </w:t>
      </w:r>
      <w:r w:rsidRPr="00403CCD">
        <w:rPr>
          <w:rFonts w:eastAsia="Courier New CYR" w:cs="Courier New CYR"/>
          <w:b/>
          <w:bCs/>
          <w:sz w:val="22"/>
          <w:szCs w:val="22"/>
        </w:rPr>
        <w:t xml:space="preserve">  </w:t>
      </w:r>
    </w:p>
    <w:p w:rsidR="00325B02" w:rsidRPr="00403CCD" w:rsidRDefault="00403CCD">
      <w:pPr>
        <w:tabs>
          <w:tab w:val="left" w:pos="8550"/>
        </w:tabs>
        <w:autoSpaceDE w:val="0"/>
        <w:jc w:val="center"/>
        <w:rPr>
          <w:rFonts w:eastAsia="Courier New CYR" w:cs="Courier New CYR"/>
          <w:sz w:val="22"/>
          <w:szCs w:val="22"/>
        </w:rPr>
      </w:pPr>
      <w:r w:rsidRPr="00403CCD">
        <w:rPr>
          <w:rFonts w:eastAsia="Courier New CYR" w:cs="Courier New CYR"/>
          <w:b/>
          <w:bCs/>
          <w:sz w:val="22"/>
          <w:szCs w:val="22"/>
        </w:rPr>
        <w:t>II</w:t>
      </w:r>
      <w:r w:rsidRPr="00403CCD">
        <w:rPr>
          <w:rFonts w:eastAsiaTheme="minorHAnsi"/>
          <w:b/>
          <w:sz w:val="22"/>
          <w:szCs w:val="22"/>
          <w:lang w:eastAsia="en-US"/>
        </w:rPr>
        <w:t>I</w:t>
      </w:r>
      <w:r w:rsidR="00325B02" w:rsidRPr="00403CCD">
        <w:rPr>
          <w:rFonts w:eastAsia="Courier New CYR" w:cs="Courier New CYR"/>
          <w:b/>
          <w:bCs/>
          <w:sz w:val="22"/>
          <w:szCs w:val="22"/>
        </w:rPr>
        <w:t>. ВНЕСЕНИЕ ЗАДАТКА</w:t>
      </w:r>
    </w:p>
    <w:p w:rsidR="00325B02" w:rsidRPr="00403CCD" w:rsidRDefault="00325B02" w:rsidP="00793C98">
      <w:pPr>
        <w:spacing w:before="120" w:after="120"/>
        <w:mirrorIndents/>
        <w:jc w:val="both"/>
        <w:rPr>
          <w:rFonts w:eastAsia="Courier New CYR"/>
          <w:sz w:val="22"/>
          <w:szCs w:val="22"/>
        </w:rPr>
      </w:pPr>
      <w:r w:rsidRPr="00403CCD">
        <w:rPr>
          <w:rFonts w:eastAsia="Courier New CYR"/>
          <w:sz w:val="22"/>
          <w:szCs w:val="22"/>
        </w:rPr>
        <w:t xml:space="preserve">   3.1. В</w:t>
      </w:r>
      <w:r w:rsidRPr="00403CCD">
        <w:rPr>
          <w:color w:val="000000"/>
          <w:sz w:val="22"/>
          <w:szCs w:val="22"/>
        </w:rPr>
        <w:t>несение задатка производится на счет организатора торгов</w:t>
      </w:r>
      <w:r w:rsidRPr="00403CCD">
        <w:rPr>
          <w:rFonts w:eastAsia="Times New Roman CYR"/>
          <w:color w:val="000000"/>
          <w:sz w:val="22"/>
          <w:szCs w:val="22"/>
        </w:rPr>
        <w:t xml:space="preserve"> по следующим реквизитам</w:t>
      </w:r>
      <w:r w:rsidRPr="00403CCD">
        <w:rPr>
          <w:color w:val="000000"/>
          <w:sz w:val="22"/>
          <w:szCs w:val="22"/>
        </w:rPr>
        <w:t xml:space="preserve">: </w:t>
      </w:r>
      <w:r w:rsidR="006861B5" w:rsidRPr="00035DE0">
        <w:rPr>
          <w:color w:val="000000"/>
          <w:sz w:val="22"/>
          <w:szCs w:val="22"/>
        </w:rPr>
        <w:t xml:space="preserve">р/с – </w:t>
      </w:r>
      <w:r w:rsidR="0070614D">
        <w:rPr>
          <w:color w:val="000000"/>
          <w:sz w:val="22"/>
          <w:szCs w:val="22"/>
        </w:rPr>
        <w:t>40817810929008124344</w:t>
      </w:r>
      <w:r w:rsidR="006861B5" w:rsidRPr="00035DE0">
        <w:rPr>
          <w:color w:val="000000"/>
          <w:sz w:val="22"/>
          <w:szCs w:val="22"/>
        </w:rPr>
        <w:t xml:space="preserve"> Банк получателя – </w:t>
      </w:r>
      <w:r w:rsidR="0070614D" w:rsidRPr="0070614D">
        <w:rPr>
          <w:color w:val="000000"/>
          <w:sz w:val="22"/>
          <w:szCs w:val="22"/>
        </w:rPr>
        <w:t>ЦЕТРАЛЬНО-ЧЕРНОЗЕМНЫЙ БАНК ПАО СБЕРБАНК</w:t>
      </w:r>
      <w:r w:rsidR="006861B5" w:rsidRPr="00035DE0">
        <w:rPr>
          <w:color w:val="000000"/>
          <w:sz w:val="22"/>
          <w:szCs w:val="22"/>
        </w:rPr>
        <w:t xml:space="preserve">, БИК – </w:t>
      </w:r>
      <w:r w:rsidR="0070614D" w:rsidRPr="0070614D">
        <w:rPr>
          <w:color w:val="000000"/>
          <w:sz w:val="22"/>
          <w:szCs w:val="22"/>
        </w:rPr>
        <w:t>042007681</w:t>
      </w:r>
      <w:r w:rsidR="006861B5" w:rsidRPr="00035DE0">
        <w:rPr>
          <w:color w:val="000000"/>
          <w:sz w:val="22"/>
          <w:szCs w:val="22"/>
        </w:rPr>
        <w:t xml:space="preserve">, </w:t>
      </w:r>
      <w:proofErr w:type="spellStart"/>
      <w:r w:rsidR="006861B5" w:rsidRPr="00035DE0">
        <w:rPr>
          <w:color w:val="000000"/>
          <w:sz w:val="22"/>
          <w:szCs w:val="22"/>
        </w:rPr>
        <w:t>Корр.счет</w:t>
      </w:r>
      <w:proofErr w:type="spellEnd"/>
      <w:r w:rsidR="006861B5" w:rsidRPr="00035DE0">
        <w:rPr>
          <w:color w:val="000000"/>
          <w:sz w:val="22"/>
          <w:szCs w:val="22"/>
        </w:rPr>
        <w:t xml:space="preserve"> </w:t>
      </w:r>
      <w:proofErr w:type="gramStart"/>
      <w:r w:rsidR="006861B5" w:rsidRPr="00035DE0">
        <w:rPr>
          <w:color w:val="000000"/>
          <w:sz w:val="22"/>
          <w:szCs w:val="22"/>
        </w:rPr>
        <w:t xml:space="preserve">– </w:t>
      </w:r>
      <w:r w:rsidR="0070614D" w:rsidRPr="0070614D">
        <w:rPr>
          <w:color w:val="000000"/>
          <w:sz w:val="22"/>
          <w:szCs w:val="22"/>
        </w:rPr>
        <w:t xml:space="preserve"> 30101810600000000681</w:t>
      </w:r>
      <w:proofErr w:type="gramEnd"/>
      <w:r w:rsidR="006861B5" w:rsidRPr="00035DE0">
        <w:rPr>
          <w:color w:val="000000"/>
          <w:sz w:val="22"/>
          <w:szCs w:val="22"/>
        </w:rPr>
        <w:t xml:space="preserve">, получатель платежа: </w:t>
      </w:r>
      <w:proofErr w:type="spellStart"/>
      <w:r w:rsidR="0070614D">
        <w:rPr>
          <w:color w:val="000000"/>
          <w:sz w:val="22"/>
          <w:szCs w:val="22"/>
          <w:lang w:bidi="fa-IR"/>
        </w:rPr>
        <w:t>Молодцова</w:t>
      </w:r>
      <w:proofErr w:type="spellEnd"/>
      <w:r w:rsidR="0070614D">
        <w:rPr>
          <w:color w:val="000000"/>
          <w:sz w:val="22"/>
          <w:szCs w:val="22"/>
          <w:lang w:bidi="fa-IR"/>
        </w:rPr>
        <w:t xml:space="preserve"> Дарья</w:t>
      </w:r>
      <w:r w:rsidR="0070614D" w:rsidRPr="0070614D">
        <w:rPr>
          <w:color w:val="000000"/>
          <w:sz w:val="22"/>
          <w:szCs w:val="22"/>
          <w:lang w:bidi="fa-IR"/>
        </w:rPr>
        <w:t xml:space="preserve"> Александровн</w:t>
      </w:r>
      <w:r w:rsidR="0070614D">
        <w:rPr>
          <w:color w:val="000000"/>
          <w:sz w:val="22"/>
          <w:szCs w:val="22"/>
          <w:lang w:bidi="fa-IR"/>
        </w:rPr>
        <w:t>а</w:t>
      </w:r>
      <w:r w:rsidR="006861B5">
        <w:rPr>
          <w:color w:val="000000"/>
          <w:sz w:val="22"/>
          <w:szCs w:val="22"/>
        </w:rPr>
        <w:t xml:space="preserve">, ИНН </w:t>
      </w:r>
      <w:r w:rsidR="0070614D" w:rsidRPr="0070614D">
        <w:rPr>
          <w:color w:val="000000"/>
          <w:sz w:val="22"/>
          <w:szCs w:val="22"/>
          <w:lang w:bidi="fa-IR"/>
        </w:rPr>
        <w:t>440128965390</w:t>
      </w:r>
      <w:r w:rsidR="003C653A" w:rsidRPr="00403CCD">
        <w:rPr>
          <w:color w:val="000000" w:themeColor="text1"/>
          <w:sz w:val="22"/>
          <w:szCs w:val="22"/>
        </w:rPr>
        <w:t xml:space="preserve">. </w:t>
      </w:r>
      <w:r w:rsidR="0003154D" w:rsidRPr="00403CCD">
        <w:rPr>
          <w:color w:val="000000" w:themeColor="text1"/>
          <w:sz w:val="22"/>
          <w:szCs w:val="22"/>
        </w:rPr>
        <w:t xml:space="preserve"> </w:t>
      </w:r>
      <w:r w:rsidRPr="00403CCD">
        <w:rPr>
          <w:rFonts w:eastAsia="Arial"/>
          <w:color w:val="000000"/>
          <w:sz w:val="22"/>
          <w:szCs w:val="22"/>
        </w:rPr>
        <w:t xml:space="preserve">Внесение задатка осуществляется </w:t>
      </w:r>
      <w:r w:rsidRPr="00403CCD">
        <w:rPr>
          <w:rFonts w:eastAsia="Courier New CYR"/>
          <w:sz w:val="22"/>
          <w:szCs w:val="22"/>
        </w:rPr>
        <w:t>в течение срока приема заявок на участие в торгах, указанного в информационном сообщении.</w:t>
      </w:r>
    </w:p>
    <w:p w:rsidR="00325B02" w:rsidRPr="00403CCD" w:rsidRDefault="00325B02" w:rsidP="003C653A">
      <w:pPr>
        <w:tabs>
          <w:tab w:val="left" w:pos="8550"/>
        </w:tabs>
        <w:autoSpaceDE w:val="0"/>
        <w:jc w:val="both"/>
        <w:rPr>
          <w:rFonts w:eastAsia="Courier New CYR" w:cs="Courier New CYR"/>
          <w:b/>
          <w:bCs/>
          <w:sz w:val="22"/>
          <w:szCs w:val="22"/>
        </w:rPr>
      </w:pPr>
      <w:r w:rsidRPr="00403CCD">
        <w:rPr>
          <w:rFonts w:eastAsia="Courier New CYR"/>
          <w:sz w:val="22"/>
          <w:szCs w:val="22"/>
        </w:rPr>
        <w:t xml:space="preserve">   3.2. Документом, подтверждающим поступление задатка, является платежное поручение, </w:t>
      </w:r>
      <w:proofErr w:type="gramStart"/>
      <w:r w:rsidRPr="00403CCD">
        <w:rPr>
          <w:rFonts w:eastAsia="Courier New CYR"/>
          <w:sz w:val="22"/>
          <w:szCs w:val="22"/>
        </w:rPr>
        <w:t>которое</w:t>
      </w:r>
      <w:r w:rsidRPr="00403CCD">
        <w:rPr>
          <w:rFonts w:eastAsia="Courier New CYR" w:cs="Courier New CYR"/>
          <w:sz w:val="22"/>
          <w:szCs w:val="22"/>
        </w:rPr>
        <w:t xml:space="preserve">  Претендент</w:t>
      </w:r>
      <w:proofErr w:type="gramEnd"/>
      <w:r w:rsidRPr="00403CCD">
        <w:rPr>
          <w:rFonts w:eastAsia="Courier New CYR" w:cs="Courier New CYR"/>
          <w:sz w:val="22"/>
          <w:szCs w:val="22"/>
        </w:rPr>
        <w:t xml:space="preserve"> обязан представить в комиссию по проведению торгов одновременно с заявкой</w:t>
      </w:r>
    </w:p>
    <w:p w:rsidR="00325B02" w:rsidRPr="00403CCD" w:rsidRDefault="00325B02">
      <w:pPr>
        <w:tabs>
          <w:tab w:val="left" w:pos="8550"/>
        </w:tabs>
        <w:autoSpaceDE w:val="0"/>
        <w:jc w:val="center"/>
        <w:rPr>
          <w:rFonts w:eastAsia="Courier New CYR" w:cs="Courier New CYR"/>
          <w:b/>
          <w:bCs/>
          <w:sz w:val="22"/>
          <w:szCs w:val="22"/>
        </w:rPr>
      </w:pPr>
      <w:r w:rsidRPr="00403CCD">
        <w:rPr>
          <w:rFonts w:eastAsia="Courier New CYR" w:cs="Courier New CYR"/>
          <w:b/>
          <w:bCs/>
          <w:sz w:val="22"/>
          <w:szCs w:val="22"/>
        </w:rPr>
        <w:t xml:space="preserve">    </w:t>
      </w:r>
    </w:p>
    <w:p w:rsidR="00403CCD" w:rsidRPr="00403CCD" w:rsidRDefault="00403CCD" w:rsidP="00403CCD">
      <w:pPr>
        <w:autoSpaceDE w:val="0"/>
        <w:autoSpaceDN w:val="0"/>
        <w:adjustRightInd w:val="0"/>
        <w:jc w:val="center"/>
        <w:rPr>
          <w:rFonts w:eastAsiaTheme="minorHAnsi"/>
          <w:sz w:val="22"/>
          <w:szCs w:val="22"/>
          <w:lang w:eastAsia="en-US"/>
        </w:rPr>
      </w:pPr>
      <w:r w:rsidRPr="00403CCD">
        <w:rPr>
          <w:rFonts w:eastAsiaTheme="minorHAnsi"/>
          <w:b/>
          <w:sz w:val="22"/>
          <w:szCs w:val="22"/>
          <w:lang w:eastAsia="en-US"/>
        </w:rPr>
        <w:t>IV. Порядок внесения задатка</w:t>
      </w:r>
    </w:p>
    <w:p w:rsidR="00403CCD" w:rsidRPr="00403CCD" w:rsidRDefault="00403CCD" w:rsidP="00403CCD">
      <w:pPr>
        <w:autoSpaceDE w:val="0"/>
        <w:autoSpaceDN w:val="0"/>
        <w:adjustRightInd w:val="0"/>
        <w:jc w:val="both"/>
        <w:rPr>
          <w:rFonts w:eastAsiaTheme="minorHAnsi"/>
          <w:sz w:val="22"/>
          <w:szCs w:val="22"/>
          <w:lang w:eastAsia="en-US"/>
        </w:rPr>
      </w:pPr>
      <w:r>
        <w:rPr>
          <w:rFonts w:eastAsiaTheme="minorHAnsi"/>
          <w:sz w:val="22"/>
          <w:szCs w:val="22"/>
          <w:lang w:eastAsia="en-US"/>
        </w:rPr>
        <w:t>4</w:t>
      </w:r>
      <w:r w:rsidRPr="00403CCD">
        <w:rPr>
          <w:rFonts w:eastAsiaTheme="minorHAnsi"/>
          <w:sz w:val="22"/>
          <w:szCs w:val="22"/>
          <w:lang w:eastAsia="en-US"/>
        </w:rPr>
        <w:t xml:space="preserve">.1. Задаток должен быть внесен Заявителем в указанном в п. </w:t>
      </w:r>
      <w:r>
        <w:rPr>
          <w:rFonts w:eastAsiaTheme="minorHAnsi"/>
          <w:sz w:val="22"/>
          <w:szCs w:val="22"/>
          <w:lang w:eastAsia="en-US"/>
        </w:rPr>
        <w:t>2</w:t>
      </w:r>
      <w:r w:rsidRPr="00403CCD">
        <w:rPr>
          <w:rFonts w:eastAsiaTheme="minorHAnsi"/>
          <w:sz w:val="22"/>
          <w:szCs w:val="22"/>
          <w:lang w:eastAsia="en-US"/>
        </w:rPr>
        <w:t>.1 настоящего договора размере не позднее даты, указанной в извещении о проведении торгов и считается внесенным с даты поступления всей суммы задатка Организатору торгов.</w:t>
      </w:r>
    </w:p>
    <w:p w:rsidR="00403CCD" w:rsidRPr="00403CCD" w:rsidRDefault="00403CCD" w:rsidP="00403CCD">
      <w:pPr>
        <w:autoSpaceDE w:val="0"/>
        <w:autoSpaceDN w:val="0"/>
        <w:adjustRightInd w:val="0"/>
        <w:jc w:val="both"/>
        <w:rPr>
          <w:rFonts w:eastAsiaTheme="minorHAnsi"/>
          <w:sz w:val="22"/>
          <w:szCs w:val="22"/>
          <w:lang w:eastAsia="en-US"/>
        </w:rPr>
      </w:pPr>
      <w:r w:rsidRPr="00403CCD">
        <w:rPr>
          <w:rFonts w:eastAsiaTheme="minorHAnsi"/>
          <w:sz w:val="22"/>
          <w:szCs w:val="22"/>
          <w:lang w:eastAsia="en-US"/>
        </w:rPr>
        <w:t>В случае не поступления суммы задатка в установленный срок обязательства Заявителя по внесению задатка считаются не выполненными. В этом случае Заявитель к участию в торгах не допускается.</w:t>
      </w:r>
    </w:p>
    <w:p w:rsidR="00403CCD" w:rsidRPr="00403CCD" w:rsidRDefault="00403CCD" w:rsidP="00403CCD">
      <w:pPr>
        <w:autoSpaceDE w:val="0"/>
        <w:autoSpaceDN w:val="0"/>
        <w:adjustRightInd w:val="0"/>
        <w:jc w:val="both"/>
        <w:rPr>
          <w:rFonts w:eastAsiaTheme="minorHAnsi"/>
          <w:sz w:val="22"/>
          <w:szCs w:val="22"/>
          <w:lang w:eastAsia="en-US"/>
        </w:rPr>
      </w:pPr>
      <w:r>
        <w:rPr>
          <w:rFonts w:eastAsiaTheme="minorHAnsi"/>
          <w:sz w:val="22"/>
          <w:szCs w:val="22"/>
          <w:lang w:eastAsia="en-US"/>
        </w:rPr>
        <w:t>4</w:t>
      </w:r>
      <w:r w:rsidRPr="00403CCD">
        <w:rPr>
          <w:rFonts w:eastAsiaTheme="minorHAnsi"/>
          <w:sz w:val="22"/>
          <w:szCs w:val="22"/>
          <w:lang w:eastAsia="en-US"/>
        </w:rPr>
        <w:t>.2. На денежные средства, перечисленные в соответствии с настоящим договором, проценты не начисляются.</w:t>
      </w:r>
    </w:p>
    <w:p w:rsidR="00403CCD" w:rsidRPr="00403CCD" w:rsidRDefault="00403CCD" w:rsidP="00403CCD">
      <w:pPr>
        <w:autoSpaceDE w:val="0"/>
        <w:autoSpaceDN w:val="0"/>
        <w:adjustRightInd w:val="0"/>
        <w:jc w:val="both"/>
        <w:rPr>
          <w:rFonts w:eastAsiaTheme="minorHAnsi"/>
          <w:sz w:val="22"/>
          <w:szCs w:val="22"/>
          <w:lang w:eastAsia="en-US"/>
        </w:rPr>
      </w:pPr>
    </w:p>
    <w:p w:rsidR="00403CCD" w:rsidRPr="00403CCD" w:rsidRDefault="00403CCD" w:rsidP="00403CCD">
      <w:pPr>
        <w:autoSpaceDE w:val="0"/>
        <w:autoSpaceDN w:val="0"/>
        <w:adjustRightInd w:val="0"/>
        <w:jc w:val="center"/>
        <w:rPr>
          <w:rFonts w:eastAsiaTheme="minorHAnsi"/>
          <w:b/>
          <w:sz w:val="22"/>
          <w:szCs w:val="22"/>
          <w:lang w:eastAsia="en-US"/>
        </w:rPr>
      </w:pPr>
      <w:r w:rsidRPr="00403CCD">
        <w:rPr>
          <w:rFonts w:eastAsiaTheme="minorHAnsi"/>
          <w:b/>
          <w:sz w:val="22"/>
          <w:szCs w:val="22"/>
          <w:lang w:eastAsia="en-US"/>
        </w:rPr>
        <w:t>V. Порядок возврата и удержания задатка</w:t>
      </w:r>
    </w:p>
    <w:p w:rsidR="00403CCD" w:rsidRPr="00403CCD" w:rsidRDefault="00403CCD" w:rsidP="00403CCD">
      <w:pPr>
        <w:autoSpaceDE w:val="0"/>
        <w:autoSpaceDN w:val="0"/>
        <w:adjustRightInd w:val="0"/>
        <w:jc w:val="both"/>
        <w:rPr>
          <w:rFonts w:eastAsiaTheme="minorHAnsi"/>
          <w:sz w:val="22"/>
          <w:szCs w:val="22"/>
          <w:lang w:eastAsia="en-US"/>
        </w:rPr>
      </w:pPr>
      <w:r>
        <w:rPr>
          <w:rFonts w:eastAsiaTheme="minorHAnsi"/>
          <w:sz w:val="22"/>
          <w:szCs w:val="22"/>
          <w:lang w:eastAsia="en-US"/>
        </w:rPr>
        <w:t>5</w:t>
      </w:r>
      <w:r w:rsidRPr="00403CCD">
        <w:rPr>
          <w:rFonts w:eastAsiaTheme="minorHAnsi"/>
          <w:sz w:val="22"/>
          <w:szCs w:val="22"/>
          <w:lang w:eastAsia="en-US"/>
        </w:rPr>
        <w:t xml:space="preserve">.1. Задаток возвращается в случаях и в сроки, установленные п. </w:t>
      </w:r>
      <w:r>
        <w:rPr>
          <w:rFonts w:eastAsiaTheme="minorHAnsi"/>
          <w:sz w:val="22"/>
          <w:szCs w:val="22"/>
          <w:lang w:eastAsia="en-US"/>
        </w:rPr>
        <w:t>5</w:t>
      </w:r>
      <w:r w:rsidRPr="00403CCD">
        <w:rPr>
          <w:rFonts w:eastAsiaTheme="minorHAnsi"/>
          <w:sz w:val="22"/>
          <w:szCs w:val="22"/>
          <w:lang w:eastAsia="en-US"/>
        </w:rPr>
        <w:t>.2 настоящего договора путем перечисления</w:t>
      </w:r>
    </w:p>
    <w:p w:rsidR="00403CCD" w:rsidRPr="00403CCD" w:rsidRDefault="00403CCD" w:rsidP="00403CCD">
      <w:pPr>
        <w:autoSpaceDE w:val="0"/>
        <w:autoSpaceDN w:val="0"/>
        <w:adjustRightInd w:val="0"/>
        <w:jc w:val="both"/>
        <w:rPr>
          <w:rFonts w:eastAsiaTheme="minorHAnsi"/>
          <w:sz w:val="22"/>
          <w:szCs w:val="22"/>
          <w:lang w:eastAsia="en-US"/>
        </w:rPr>
      </w:pPr>
      <w:r w:rsidRPr="00403CCD">
        <w:rPr>
          <w:rFonts w:eastAsiaTheme="minorHAnsi"/>
          <w:sz w:val="22"/>
          <w:szCs w:val="22"/>
          <w:lang w:eastAsia="en-US"/>
        </w:rPr>
        <w:t>суммы внесенного задатка на указанный в статье 5 настоящего договора счет заявителя.</w:t>
      </w:r>
    </w:p>
    <w:p w:rsidR="00403CCD" w:rsidRPr="00403CCD" w:rsidRDefault="00403CCD" w:rsidP="00403CCD">
      <w:pPr>
        <w:autoSpaceDE w:val="0"/>
        <w:autoSpaceDN w:val="0"/>
        <w:adjustRightInd w:val="0"/>
        <w:jc w:val="both"/>
        <w:rPr>
          <w:rFonts w:eastAsiaTheme="minorHAnsi"/>
          <w:sz w:val="22"/>
          <w:szCs w:val="22"/>
          <w:lang w:eastAsia="en-US"/>
        </w:rPr>
      </w:pPr>
      <w:r w:rsidRPr="00403CCD">
        <w:rPr>
          <w:rFonts w:eastAsiaTheme="minorHAnsi"/>
          <w:sz w:val="22"/>
          <w:szCs w:val="22"/>
          <w:lang w:eastAsia="en-US"/>
        </w:rPr>
        <w:t>Заявитель обязан незамедлительно информировать Организатора торгов об изменении своих банковских реквизитов.</w:t>
      </w:r>
    </w:p>
    <w:p w:rsidR="00403CCD" w:rsidRPr="00403CCD" w:rsidRDefault="00403CCD" w:rsidP="00403CCD">
      <w:pPr>
        <w:autoSpaceDE w:val="0"/>
        <w:autoSpaceDN w:val="0"/>
        <w:adjustRightInd w:val="0"/>
        <w:jc w:val="both"/>
        <w:rPr>
          <w:rFonts w:eastAsiaTheme="minorHAnsi"/>
          <w:sz w:val="22"/>
          <w:szCs w:val="22"/>
          <w:lang w:eastAsia="en-US"/>
        </w:rPr>
      </w:pPr>
      <w:r w:rsidRPr="00403CCD">
        <w:rPr>
          <w:rFonts w:eastAsiaTheme="minorHAnsi"/>
          <w:sz w:val="22"/>
          <w:szCs w:val="22"/>
          <w:lang w:eastAsia="en-US"/>
        </w:rPr>
        <w:t>Организатор торгов не отвечает за нарушение установленных настоящим договором сроков возврата задатка в случае, если</w:t>
      </w:r>
      <w:r w:rsidR="00FA639A">
        <w:rPr>
          <w:rFonts w:eastAsiaTheme="minorHAnsi"/>
          <w:sz w:val="22"/>
          <w:szCs w:val="22"/>
          <w:lang w:eastAsia="en-US"/>
        </w:rPr>
        <w:t xml:space="preserve"> </w:t>
      </w:r>
      <w:r w:rsidRPr="00403CCD">
        <w:rPr>
          <w:rFonts w:eastAsiaTheme="minorHAnsi"/>
          <w:sz w:val="22"/>
          <w:szCs w:val="22"/>
          <w:lang w:eastAsia="en-US"/>
        </w:rPr>
        <w:t>Заявитель своевременно не информировал Организатора торгов об изменении своих банковских реквизитов.</w:t>
      </w:r>
    </w:p>
    <w:p w:rsidR="00403CCD" w:rsidRPr="00403CCD" w:rsidRDefault="00403CCD" w:rsidP="00403CCD">
      <w:pPr>
        <w:autoSpaceDE w:val="0"/>
        <w:autoSpaceDN w:val="0"/>
        <w:adjustRightInd w:val="0"/>
        <w:jc w:val="both"/>
        <w:rPr>
          <w:rFonts w:eastAsiaTheme="minorHAnsi"/>
          <w:sz w:val="22"/>
          <w:szCs w:val="22"/>
          <w:lang w:eastAsia="en-US"/>
        </w:rPr>
      </w:pPr>
      <w:r>
        <w:rPr>
          <w:rFonts w:eastAsiaTheme="minorHAnsi"/>
          <w:sz w:val="22"/>
          <w:szCs w:val="22"/>
          <w:lang w:eastAsia="en-US"/>
        </w:rPr>
        <w:t>5</w:t>
      </w:r>
      <w:r w:rsidRPr="00403CCD">
        <w:rPr>
          <w:rFonts w:eastAsiaTheme="minorHAnsi"/>
          <w:sz w:val="22"/>
          <w:szCs w:val="22"/>
          <w:lang w:eastAsia="en-US"/>
        </w:rPr>
        <w:t xml:space="preserve">.2. Суммы внесенных заявителями задатков возвращаются всем заявителям, за исключением </w:t>
      </w:r>
      <w:r w:rsidRPr="00403CCD">
        <w:rPr>
          <w:rFonts w:eastAsiaTheme="minorHAnsi"/>
          <w:sz w:val="22"/>
          <w:szCs w:val="22"/>
          <w:lang w:eastAsia="en-US"/>
        </w:rPr>
        <w:lastRenderedPageBreak/>
        <w:t>победителя торгов,</w:t>
      </w:r>
      <w:r w:rsidR="00FA639A">
        <w:rPr>
          <w:rFonts w:eastAsiaTheme="minorHAnsi"/>
          <w:sz w:val="22"/>
          <w:szCs w:val="22"/>
          <w:lang w:eastAsia="en-US"/>
        </w:rPr>
        <w:t xml:space="preserve"> </w:t>
      </w:r>
      <w:r w:rsidRPr="00403CCD">
        <w:rPr>
          <w:rFonts w:eastAsiaTheme="minorHAnsi"/>
          <w:sz w:val="22"/>
          <w:szCs w:val="22"/>
          <w:lang w:eastAsia="en-US"/>
        </w:rPr>
        <w:t>в течение пяти рабочих дней со дня подписания протокола о результатах проведения торгов.</w:t>
      </w:r>
    </w:p>
    <w:p w:rsidR="00403CCD" w:rsidRPr="00403CCD" w:rsidRDefault="00403CCD" w:rsidP="00403CCD">
      <w:pPr>
        <w:autoSpaceDE w:val="0"/>
        <w:autoSpaceDN w:val="0"/>
        <w:adjustRightInd w:val="0"/>
        <w:jc w:val="both"/>
        <w:rPr>
          <w:rFonts w:eastAsiaTheme="minorHAnsi"/>
          <w:sz w:val="22"/>
          <w:szCs w:val="22"/>
          <w:lang w:eastAsia="en-US"/>
        </w:rPr>
      </w:pPr>
      <w:r>
        <w:rPr>
          <w:rFonts w:eastAsiaTheme="minorHAnsi"/>
          <w:sz w:val="22"/>
          <w:szCs w:val="22"/>
          <w:lang w:eastAsia="en-US"/>
        </w:rPr>
        <w:t>5</w:t>
      </w:r>
      <w:r w:rsidRPr="00403CCD">
        <w:rPr>
          <w:rFonts w:eastAsiaTheme="minorHAnsi"/>
          <w:sz w:val="22"/>
          <w:szCs w:val="22"/>
          <w:lang w:eastAsia="en-US"/>
        </w:rPr>
        <w:t>.3. Внесенный задаток не возвращается в случае отказа или уклонения победителя торгов от подписания</w:t>
      </w:r>
    </w:p>
    <w:p w:rsidR="00403CCD" w:rsidRPr="00403CCD" w:rsidRDefault="00403CCD" w:rsidP="00403CCD">
      <w:pPr>
        <w:autoSpaceDE w:val="0"/>
        <w:autoSpaceDN w:val="0"/>
        <w:adjustRightInd w:val="0"/>
        <w:jc w:val="both"/>
        <w:rPr>
          <w:rFonts w:eastAsiaTheme="minorHAnsi"/>
          <w:sz w:val="22"/>
          <w:szCs w:val="22"/>
          <w:lang w:eastAsia="en-US"/>
        </w:rPr>
      </w:pPr>
      <w:r w:rsidRPr="00403CCD">
        <w:rPr>
          <w:rFonts w:eastAsiaTheme="minorHAnsi"/>
          <w:sz w:val="22"/>
          <w:szCs w:val="22"/>
          <w:lang w:eastAsia="en-US"/>
        </w:rPr>
        <w:t>договора купли-продажи в течение 5 дней с момента его получения.</w:t>
      </w:r>
    </w:p>
    <w:p w:rsidR="00403CCD" w:rsidRPr="00403CCD" w:rsidRDefault="00403CCD" w:rsidP="00403CCD">
      <w:pPr>
        <w:autoSpaceDE w:val="0"/>
        <w:autoSpaceDN w:val="0"/>
        <w:adjustRightInd w:val="0"/>
        <w:jc w:val="both"/>
        <w:rPr>
          <w:rFonts w:eastAsiaTheme="minorHAnsi"/>
          <w:sz w:val="22"/>
          <w:szCs w:val="22"/>
          <w:lang w:eastAsia="en-US"/>
        </w:rPr>
      </w:pPr>
      <w:r>
        <w:rPr>
          <w:rFonts w:eastAsiaTheme="minorHAnsi"/>
          <w:sz w:val="22"/>
          <w:szCs w:val="22"/>
          <w:lang w:eastAsia="en-US"/>
        </w:rPr>
        <w:t>5</w:t>
      </w:r>
      <w:r w:rsidRPr="00403CCD">
        <w:rPr>
          <w:rFonts w:eastAsiaTheme="minorHAnsi"/>
          <w:sz w:val="22"/>
          <w:szCs w:val="22"/>
          <w:lang w:eastAsia="en-US"/>
        </w:rPr>
        <w:t>.4. Внесенный Заявителем Задаток засчитывается в счет оплаты стоимости приобретаемого на торгах имущества.</w:t>
      </w:r>
    </w:p>
    <w:p w:rsidR="00403CCD" w:rsidRPr="00403CCD" w:rsidRDefault="00403CCD" w:rsidP="00403CCD">
      <w:pPr>
        <w:autoSpaceDE w:val="0"/>
        <w:autoSpaceDN w:val="0"/>
        <w:adjustRightInd w:val="0"/>
        <w:jc w:val="both"/>
        <w:rPr>
          <w:rFonts w:eastAsiaTheme="minorHAnsi"/>
          <w:sz w:val="22"/>
          <w:szCs w:val="22"/>
          <w:lang w:eastAsia="en-US"/>
        </w:rPr>
      </w:pPr>
    </w:p>
    <w:p w:rsidR="00403CCD" w:rsidRPr="00FD2B2C" w:rsidRDefault="00403CCD" w:rsidP="00403CCD">
      <w:pPr>
        <w:autoSpaceDE w:val="0"/>
        <w:autoSpaceDN w:val="0"/>
        <w:adjustRightInd w:val="0"/>
        <w:jc w:val="center"/>
        <w:rPr>
          <w:rFonts w:eastAsiaTheme="minorHAnsi"/>
          <w:b/>
          <w:sz w:val="22"/>
          <w:szCs w:val="22"/>
          <w:lang w:eastAsia="en-US"/>
        </w:rPr>
      </w:pPr>
      <w:r w:rsidRPr="00403CCD">
        <w:rPr>
          <w:rFonts w:eastAsiaTheme="minorHAnsi"/>
          <w:b/>
          <w:sz w:val="22"/>
          <w:szCs w:val="22"/>
          <w:lang w:eastAsia="en-US"/>
        </w:rPr>
        <w:t>VI</w:t>
      </w:r>
      <w:r w:rsidRPr="00FD2B2C">
        <w:rPr>
          <w:rFonts w:eastAsiaTheme="minorHAnsi"/>
          <w:b/>
          <w:sz w:val="22"/>
          <w:szCs w:val="22"/>
          <w:lang w:eastAsia="en-US"/>
        </w:rPr>
        <w:t>. Конфиденциальность</w:t>
      </w:r>
    </w:p>
    <w:p w:rsidR="00403CCD" w:rsidRPr="00403CCD" w:rsidRDefault="00403CCD" w:rsidP="00403CCD">
      <w:pPr>
        <w:autoSpaceDE w:val="0"/>
        <w:autoSpaceDN w:val="0"/>
        <w:adjustRightInd w:val="0"/>
        <w:jc w:val="both"/>
        <w:rPr>
          <w:rFonts w:eastAsiaTheme="minorHAnsi"/>
          <w:sz w:val="22"/>
          <w:szCs w:val="22"/>
          <w:lang w:eastAsia="en-US"/>
        </w:rPr>
      </w:pPr>
      <w:r>
        <w:rPr>
          <w:rFonts w:eastAsiaTheme="minorHAnsi"/>
          <w:sz w:val="22"/>
          <w:szCs w:val="22"/>
          <w:lang w:eastAsia="en-US"/>
        </w:rPr>
        <w:t>6</w:t>
      </w:r>
      <w:r w:rsidRPr="00403CCD">
        <w:rPr>
          <w:rFonts w:eastAsiaTheme="minorHAnsi"/>
          <w:sz w:val="22"/>
          <w:szCs w:val="22"/>
          <w:lang w:eastAsia="en-US"/>
        </w:rPr>
        <w:t>.1. Стороны обязуются не разглашать никаких сведений конфиденциального характера друг о друге, а также не использовать во вред друг другу информацию, полученную в рамках выполнения настоящего Договора. Каждая из сторон обязана обеспечить защиту от несанкционированного доступа, использования или распространения третьим лицам.</w:t>
      </w:r>
    </w:p>
    <w:p w:rsidR="00403CCD" w:rsidRPr="00403CCD" w:rsidRDefault="00403CCD" w:rsidP="00403CCD">
      <w:pPr>
        <w:autoSpaceDE w:val="0"/>
        <w:autoSpaceDN w:val="0"/>
        <w:adjustRightInd w:val="0"/>
        <w:jc w:val="both"/>
        <w:rPr>
          <w:rFonts w:eastAsiaTheme="minorHAnsi"/>
          <w:sz w:val="22"/>
          <w:szCs w:val="22"/>
          <w:lang w:eastAsia="en-US"/>
        </w:rPr>
      </w:pPr>
      <w:r>
        <w:rPr>
          <w:rFonts w:eastAsiaTheme="minorHAnsi"/>
          <w:sz w:val="22"/>
          <w:szCs w:val="22"/>
          <w:lang w:eastAsia="en-US"/>
        </w:rPr>
        <w:t>6</w:t>
      </w:r>
      <w:r w:rsidRPr="00403CCD">
        <w:rPr>
          <w:rFonts w:eastAsiaTheme="minorHAnsi"/>
          <w:sz w:val="22"/>
          <w:szCs w:val="22"/>
          <w:lang w:eastAsia="en-US"/>
        </w:rPr>
        <w:t>.2. Информация не будет считаться конфиденциальной и Стороны не будут иметь никаких обязательств в отношении данной информации, если она удовлетворяет одному из следующих требований:</w:t>
      </w:r>
    </w:p>
    <w:p w:rsidR="00403CCD" w:rsidRPr="00403CCD" w:rsidRDefault="00403CCD" w:rsidP="00403CCD">
      <w:pPr>
        <w:autoSpaceDE w:val="0"/>
        <w:autoSpaceDN w:val="0"/>
        <w:adjustRightInd w:val="0"/>
        <w:jc w:val="both"/>
        <w:rPr>
          <w:rFonts w:eastAsiaTheme="minorHAnsi"/>
          <w:sz w:val="22"/>
          <w:szCs w:val="22"/>
          <w:lang w:eastAsia="en-US"/>
        </w:rPr>
      </w:pPr>
      <w:r w:rsidRPr="00403CCD">
        <w:rPr>
          <w:rFonts w:eastAsiaTheme="minorHAnsi"/>
          <w:sz w:val="22"/>
          <w:szCs w:val="22"/>
          <w:lang w:eastAsia="en-US"/>
        </w:rPr>
        <w:t>• является или становится публично известной в результате неосторожного или намеренного действия передающей</w:t>
      </w:r>
    </w:p>
    <w:p w:rsidR="00403CCD" w:rsidRPr="00403CCD" w:rsidRDefault="00403CCD" w:rsidP="00403CCD">
      <w:pPr>
        <w:autoSpaceDE w:val="0"/>
        <w:autoSpaceDN w:val="0"/>
        <w:adjustRightInd w:val="0"/>
        <w:jc w:val="both"/>
        <w:rPr>
          <w:rFonts w:eastAsiaTheme="minorHAnsi"/>
          <w:sz w:val="22"/>
          <w:szCs w:val="22"/>
          <w:lang w:eastAsia="en-US"/>
        </w:rPr>
      </w:pPr>
      <w:r w:rsidRPr="00403CCD">
        <w:rPr>
          <w:rFonts w:eastAsiaTheme="minorHAnsi"/>
          <w:sz w:val="22"/>
          <w:szCs w:val="22"/>
          <w:lang w:eastAsia="en-US"/>
        </w:rPr>
        <w:t>Стороны;</w:t>
      </w:r>
    </w:p>
    <w:p w:rsidR="00403CCD" w:rsidRPr="00403CCD" w:rsidRDefault="00403CCD" w:rsidP="00403CCD">
      <w:pPr>
        <w:autoSpaceDE w:val="0"/>
        <w:autoSpaceDN w:val="0"/>
        <w:adjustRightInd w:val="0"/>
        <w:jc w:val="both"/>
        <w:rPr>
          <w:rFonts w:eastAsiaTheme="minorHAnsi"/>
          <w:sz w:val="22"/>
          <w:szCs w:val="22"/>
          <w:lang w:eastAsia="en-US"/>
        </w:rPr>
      </w:pPr>
      <w:r w:rsidRPr="00403CCD">
        <w:rPr>
          <w:rFonts w:eastAsiaTheme="minorHAnsi"/>
          <w:sz w:val="22"/>
          <w:szCs w:val="22"/>
          <w:lang w:eastAsia="en-US"/>
        </w:rPr>
        <w:t>• легально получена от третьей стороны без каких-либо ограничений по ее распространению и без нарушения условий настоящего Соглашения;</w:t>
      </w:r>
    </w:p>
    <w:p w:rsidR="00403CCD" w:rsidRPr="00403CCD" w:rsidRDefault="00403CCD" w:rsidP="00403CCD">
      <w:pPr>
        <w:autoSpaceDE w:val="0"/>
        <w:autoSpaceDN w:val="0"/>
        <w:adjustRightInd w:val="0"/>
        <w:jc w:val="both"/>
        <w:rPr>
          <w:rFonts w:eastAsiaTheme="minorHAnsi"/>
          <w:sz w:val="22"/>
          <w:szCs w:val="22"/>
          <w:lang w:eastAsia="en-US"/>
        </w:rPr>
      </w:pPr>
      <w:r w:rsidRPr="00403CCD">
        <w:rPr>
          <w:rFonts w:eastAsiaTheme="minorHAnsi"/>
          <w:sz w:val="22"/>
          <w:szCs w:val="22"/>
          <w:lang w:eastAsia="en-US"/>
        </w:rPr>
        <w:t>• получена из общеизвестного официального источника;</w:t>
      </w:r>
    </w:p>
    <w:p w:rsidR="00403CCD" w:rsidRPr="00403CCD" w:rsidRDefault="00403CCD" w:rsidP="00403CCD">
      <w:pPr>
        <w:autoSpaceDE w:val="0"/>
        <w:autoSpaceDN w:val="0"/>
        <w:adjustRightInd w:val="0"/>
        <w:jc w:val="both"/>
        <w:rPr>
          <w:rFonts w:eastAsiaTheme="minorHAnsi"/>
          <w:sz w:val="22"/>
          <w:szCs w:val="22"/>
          <w:lang w:eastAsia="en-US"/>
        </w:rPr>
      </w:pPr>
      <w:r w:rsidRPr="00403CCD">
        <w:rPr>
          <w:rFonts w:eastAsiaTheme="minorHAnsi"/>
          <w:sz w:val="22"/>
          <w:szCs w:val="22"/>
          <w:lang w:eastAsia="en-US"/>
        </w:rPr>
        <w:t>• разрешена к выпуску в свет с письменного разрешения Стороны, обладающей этой информацией.</w:t>
      </w:r>
    </w:p>
    <w:p w:rsidR="00403CCD" w:rsidRPr="00403CCD" w:rsidRDefault="00403CCD" w:rsidP="00403CCD">
      <w:pPr>
        <w:autoSpaceDE w:val="0"/>
        <w:autoSpaceDN w:val="0"/>
        <w:adjustRightInd w:val="0"/>
        <w:jc w:val="both"/>
        <w:rPr>
          <w:rFonts w:eastAsiaTheme="minorHAnsi"/>
          <w:sz w:val="22"/>
          <w:szCs w:val="22"/>
          <w:lang w:eastAsia="en-US"/>
        </w:rPr>
      </w:pPr>
      <w:r>
        <w:rPr>
          <w:rFonts w:eastAsiaTheme="minorHAnsi"/>
          <w:sz w:val="22"/>
          <w:szCs w:val="22"/>
          <w:lang w:eastAsia="en-US"/>
        </w:rPr>
        <w:t>6</w:t>
      </w:r>
      <w:r w:rsidRPr="00403CCD">
        <w:rPr>
          <w:rFonts w:eastAsiaTheme="minorHAnsi"/>
          <w:sz w:val="22"/>
          <w:szCs w:val="22"/>
          <w:lang w:eastAsia="en-US"/>
        </w:rPr>
        <w:t>.3. Стороны несут ответственность в соответствии с настоящим Договором и законодательством Российской</w:t>
      </w:r>
    </w:p>
    <w:p w:rsidR="00403CCD" w:rsidRPr="00403CCD" w:rsidRDefault="00403CCD" w:rsidP="00403CCD">
      <w:pPr>
        <w:autoSpaceDE w:val="0"/>
        <w:autoSpaceDN w:val="0"/>
        <w:adjustRightInd w:val="0"/>
        <w:jc w:val="both"/>
        <w:rPr>
          <w:rFonts w:eastAsiaTheme="minorHAnsi"/>
          <w:sz w:val="22"/>
          <w:szCs w:val="22"/>
          <w:lang w:eastAsia="en-US"/>
        </w:rPr>
      </w:pPr>
      <w:r w:rsidRPr="00403CCD">
        <w:rPr>
          <w:rFonts w:eastAsiaTheme="minorHAnsi"/>
          <w:sz w:val="22"/>
          <w:szCs w:val="22"/>
          <w:lang w:eastAsia="en-US"/>
        </w:rPr>
        <w:t>Федерации за разглашение конфиденциальной информации в размере причиненного прямого ущерба.</w:t>
      </w:r>
    </w:p>
    <w:p w:rsidR="00403CCD" w:rsidRPr="00403CCD" w:rsidRDefault="00403CCD" w:rsidP="00403CCD">
      <w:pPr>
        <w:autoSpaceDE w:val="0"/>
        <w:autoSpaceDN w:val="0"/>
        <w:adjustRightInd w:val="0"/>
        <w:jc w:val="both"/>
        <w:rPr>
          <w:rFonts w:eastAsiaTheme="minorHAnsi"/>
          <w:sz w:val="22"/>
          <w:szCs w:val="22"/>
          <w:lang w:eastAsia="en-US"/>
        </w:rPr>
      </w:pPr>
      <w:r>
        <w:rPr>
          <w:rFonts w:eastAsiaTheme="minorHAnsi"/>
          <w:sz w:val="22"/>
          <w:szCs w:val="22"/>
          <w:lang w:eastAsia="en-US"/>
        </w:rPr>
        <w:t>6</w:t>
      </w:r>
      <w:r w:rsidRPr="00403CCD">
        <w:rPr>
          <w:rFonts w:eastAsiaTheme="minorHAnsi"/>
          <w:sz w:val="22"/>
          <w:szCs w:val="22"/>
          <w:lang w:eastAsia="en-US"/>
        </w:rPr>
        <w:t>.4. Запрет на разглашение конфиденциальной информации действует в течение 5 лет после прекращения</w:t>
      </w:r>
    </w:p>
    <w:p w:rsidR="00403CCD" w:rsidRPr="00403CCD" w:rsidRDefault="00403CCD" w:rsidP="00403CCD">
      <w:pPr>
        <w:autoSpaceDE w:val="0"/>
        <w:autoSpaceDN w:val="0"/>
        <w:adjustRightInd w:val="0"/>
        <w:jc w:val="both"/>
        <w:rPr>
          <w:rFonts w:eastAsiaTheme="minorHAnsi"/>
          <w:sz w:val="22"/>
          <w:szCs w:val="22"/>
          <w:lang w:eastAsia="en-US"/>
        </w:rPr>
      </w:pPr>
      <w:r w:rsidRPr="00403CCD">
        <w:rPr>
          <w:rFonts w:eastAsiaTheme="minorHAnsi"/>
          <w:sz w:val="22"/>
          <w:szCs w:val="22"/>
          <w:lang w:eastAsia="en-US"/>
        </w:rPr>
        <w:t>настоящего Договора, если Сторонами не определены другие сроки в дополнительных договорах, касающихся конкретных проектов.</w:t>
      </w:r>
    </w:p>
    <w:p w:rsidR="00403CCD" w:rsidRPr="00403CCD" w:rsidRDefault="00403CCD" w:rsidP="00403CCD">
      <w:pPr>
        <w:autoSpaceDE w:val="0"/>
        <w:autoSpaceDN w:val="0"/>
        <w:adjustRightInd w:val="0"/>
        <w:jc w:val="both"/>
        <w:rPr>
          <w:rFonts w:eastAsiaTheme="minorHAnsi"/>
          <w:sz w:val="22"/>
          <w:szCs w:val="22"/>
          <w:lang w:eastAsia="en-US"/>
        </w:rPr>
      </w:pPr>
    </w:p>
    <w:p w:rsidR="00403CCD" w:rsidRPr="00403CCD" w:rsidRDefault="00403CCD" w:rsidP="00403CCD">
      <w:pPr>
        <w:autoSpaceDE w:val="0"/>
        <w:autoSpaceDN w:val="0"/>
        <w:adjustRightInd w:val="0"/>
        <w:jc w:val="center"/>
        <w:rPr>
          <w:rFonts w:eastAsiaTheme="minorHAnsi"/>
          <w:sz w:val="22"/>
          <w:szCs w:val="22"/>
          <w:lang w:eastAsia="en-US"/>
        </w:rPr>
      </w:pPr>
      <w:r w:rsidRPr="00403CCD">
        <w:rPr>
          <w:rFonts w:eastAsiaTheme="minorHAnsi"/>
          <w:b/>
          <w:sz w:val="22"/>
          <w:szCs w:val="22"/>
          <w:lang w:eastAsia="en-US"/>
        </w:rPr>
        <w:t>VII</w:t>
      </w:r>
      <w:r w:rsidRPr="00FD2B2C">
        <w:rPr>
          <w:rFonts w:eastAsiaTheme="minorHAnsi"/>
          <w:b/>
          <w:sz w:val="22"/>
          <w:szCs w:val="22"/>
          <w:lang w:eastAsia="en-US"/>
        </w:rPr>
        <w:t>. Срок действия настоящего договора</w:t>
      </w:r>
    </w:p>
    <w:p w:rsidR="00403CCD" w:rsidRPr="00403CCD" w:rsidRDefault="00403CCD" w:rsidP="00403CCD">
      <w:pPr>
        <w:autoSpaceDE w:val="0"/>
        <w:autoSpaceDN w:val="0"/>
        <w:adjustRightInd w:val="0"/>
        <w:jc w:val="both"/>
        <w:rPr>
          <w:rFonts w:eastAsiaTheme="minorHAnsi"/>
          <w:sz w:val="22"/>
          <w:szCs w:val="22"/>
          <w:lang w:eastAsia="en-US"/>
        </w:rPr>
      </w:pPr>
      <w:r>
        <w:rPr>
          <w:rFonts w:eastAsiaTheme="minorHAnsi"/>
          <w:sz w:val="22"/>
          <w:szCs w:val="22"/>
          <w:lang w:eastAsia="en-US"/>
        </w:rPr>
        <w:t>7</w:t>
      </w:r>
      <w:r w:rsidRPr="00403CCD">
        <w:rPr>
          <w:rFonts w:eastAsiaTheme="minorHAnsi"/>
          <w:sz w:val="22"/>
          <w:szCs w:val="22"/>
          <w:lang w:eastAsia="en-US"/>
        </w:rPr>
        <w:t>.1. Настоящий договор вступает в силу с момента его подписания Сторонами и прекращает свое действие после исполнения Сторонами всех обязательств по нему.</w:t>
      </w:r>
    </w:p>
    <w:p w:rsidR="00403CCD" w:rsidRPr="00403CCD" w:rsidRDefault="00403CCD" w:rsidP="00403CCD">
      <w:pPr>
        <w:autoSpaceDE w:val="0"/>
        <w:autoSpaceDN w:val="0"/>
        <w:adjustRightInd w:val="0"/>
        <w:jc w:val="both"/>
        <w:rPr>
          <w:rFonts w:eastAsiaTheme="minorHAnsi"/>
          <w:sz w:val="22"/>
          <w:szCs w:val="22"/>
          <w:lang w:eastAsia="en-US"/>
        </w:rPr>
      </w:pPr>
      <w:r>
        <w:rPr>
          <w:rFonts w:eastAsiaTheme="minorHAnsi"/>
          <w:sz w:val="22"/>
          <w:szCs w:val="22"/>
          <w:lang w:eastAsia="en-US"/>
        </w:rPr>
        <w:t>7</w:t>
      </w:r>
      <w:r w:rsidRPr="00403CCD">
        <w:rPr>
          <w:rFonts w:eastAsiaTheme="minorHAnsi"/>
          <w:sz w:val="22"/>
          <w:szCs w:val="22"/>
          <w:lang w:eastAsia="en-US"/>
        </w:rPr>
        <w:t>.2. Все возможные споры и разногласия, связанные с исполнением настоящего договора, будут разрешаться Сторонами путем переговоров. В случае невозможности разрешения споров и разногласий путем переговоров они передаются на разрешение в Арбитражный суд по месту нахождения истца.</w:t>
      </w:r>
    </w:p>
    <w:p w:rsidR="00403CCD" w:rsidRPr="00403CCD" w:rsidRDefault="00403CCD" w:rsidP="00403CCD">
      <w:pPr>
        <w:autoSpaceDE w:val="0"/>
        <w:autoSpaceDN w:val="0"/>
        <w:adjustRightInd w:val="0"/>
        <w:jc w:val="both"/>
        <w:rPr>
          <w:rFonts w:eastAsiaTheme="minorHAnsi"/>
          <w:sz w:val="22"/>
          <w:szCs w:val="22"/>
          <w:lang w:eastAsia="en-US"/>
        </w:rPr>
      </w:pPr>
      <w:r>
        <w:rPr>
          <w:rFonts w:eastAsiaTheme="minorHAnsi"/>
          <w:sz w:val="22"/>
          <w:szCs w:val="22"/>
          <w:lang w:eastAsia="en-US"/>
        </w:rPr>
        <w:t>7</w:t>
      </w:r>
      <w:r w:rsidRPr="00403CCD">
        <w:rPr>
          <w:rFonts w:eastAsiaTheme="minorHAnsi"/>
          <w:sz w:val="22"/>
          <w:szCs w:val="22"/>
          <w:lang w:eastAsia="en-US"/>
        </w:rPr>
        <w:t>.3. Настоящий договор составлен в двух экземплярах, имеющих одинаковую юридическую силу, по одному для каждой из Сторон.</w:t>
      </w:r>
    </w:p>
    <w:p w:rsidR="00403CCD" w:rsidRPr="00403CCD" w:rsidRDefault="00403CCD" w:rsidP="00403CCD">
      <w:pPr>
        <w:autoSpaceDE w:val="0"/>
        <w:autoSpaceDN w:val="0"/>
        <w:adjustRightInd w:val="0"/>
        <w:jc w:val="both"/>
        <w:rPr>
          <w:rFonts w:eastAsiaTheme="minorHAnsi"/>
          <w:sz w:val="22"/>
          <w:szCs w:val="22"/>
          <w:lang w:eastAsia="en-US"/>
        </w:rPr>
      </w:pPr>
    </w:p>
    <w:p w:rsidR="008911E0" w:rsidRDefault="008911E0">
      <w:pPr>
        <w:widowControl/>
        <w:suppressAutoHyphens w:val="0"/>
        <w:rPr>
          <w:rFonts w:eastAsia="Courier New CYR" w:cs="Courier New CYR"/>
          <w:b/>
          <w:sz w:val="22"/>
          <w:szCs w:val="22"/>
        </w:rPr>
      </w:pPr>
      <w:r>
        <w:rPr>
          <w:rFonts w:eastAsia="Courier New CYR" w:cs="Courier New CYR"/>
          <w:b/>
          <w:sz w:val="22"/>
          <w:szCs w:val="22"/>
        </w:rPr>
        <w:br w:type="page"/>
      </w:r>
    </w:p>
    <w:p w:rsidR="00325B02" w:rsidRPr="00403CCD" w:rsidRDefault="00325B02">
      <w:pPr>
        <w:autoSpaceDE w:val="0"/>
        <w:jc w:val="both"/>
        <w:rPr>
          <w:sz w:val="22"/>
          <w:szCs w:val="22"/>
        </w:rPr>
      </w:pPr>
      <w:r w:rsidRPr="00403CCD">
        <w:rPr>
          <w:rFonts w:eastAsia="Courier New CYR" w:cs="Courier New CYR"/>
          <w:b/>
          <w:sz w:val="22"/>
          <w:szCs w:val="22"/>
        </w:rPr>
        <w:lastRenderedPageBreak/>
        <w:t>V</w:t>
      </w:r>
      <w:r w:rsidR="00403CCD" w:rsidRPr="00403CCD">
        <w:rPr>
          <w:rFonts w:eastAsiaTheme="minorHAnsi"/>
          <w:b/>
          <w:sz w:val="22"/>
          <w:szCs w:val="22"/>
          <w:lang w:eastAsia="en-US"/>
        </w:rPr>
        <w:t>III</w:t>
      </w:r>
      <w:r w:rsidRPr="00403CCD">
        <w:rPr>
          <w:rFonts w:eastAsia="Courier New CYR" w:cs="Courier New CYR"/>
          <w:b/>
          <w:sz w:val="22"/>
          <w:szCs w:val="22"/>
        </w:rPr>
        <w:t xml:space="preserve">. </w:t>
      </w:r>
      <w:r w:rsidRPr="00403CCD">
        <w:rPr>
          <w:rFonts w:eastAsia="Courier New CYR" w:cs="Courier New CYR"/>
          <w:b/>
          <w:bCs/>
          <w:sz w:val="22"/>
          <w:szCs w:val="22"/>
        </w:rPr>
        <w:t>РЕКВИЗИТЫ И ПОДПИСИ СТОРОН</w:t>
      </w:r>
    </w:p>
    <w:tbl>
      <w:tblPr>
        <w:tblW w:w="0" w:type="auto"/>
        <w:tblLayout w:type="fixed"/>
        <w:tblLook w:val="0000" w:firstRow="0" w:lastRow="0" w:firstColumn="0" w:lastColumn="0" w:noHBand="0" w:noVBand="0"/>
      </w:tblPr>
      <w:tblGrid>
        <w:gridCol w:w="4523"/>
        <w:gridCol w:w="5539"/>
      </w:tblGrid>
      <w:tr w:rsidR="00325B02" w:rsidRPr="00403CCD">
        <w:trPr>
          <w:trHeight w:val="2703"/>
        </w:trPr>
        <w:tc>
          <w:tcPr>
            <w:tcW w:w="4523" w:type="dxa"/>
            <w:shd w:val="clear" w:color="auto" w:fill="auto"/>
          </w:tcPr>
          <w:p w:rsidR="00325B02" w:rsidRPr="00403CCD" w:rsidRDefault="00325B02">
            <w:pPr>
              <w:pStyle w:val="310"/>
              <w:tabs>
                <w:tab w:val="left" w:pos="2460"/>
              </w:tabs>
              <w:autoSpaceDE w:val="0"/>
              <w:snapToGrid w:val="0"/>
              <w:ind w:left="15" w:firstLine="0"/>
              <w:jc w:val="center"/>
              <w:rPr>
                <w:sz w:val="22"/>
                <w:szCs w:val="22"/>
              </w:rPr>
            </w:pPr>
          </w:p>
          <w:p w:rsidR="00325B02" w:rsidRPr="00403CCD" w:rsidRDefault="00325B02">
            <w:pPr>
              <w:pStyle w:val="310"/>
              <w:tabs>
                <w:tab w:val="left" w:pos="2460"/>
              </w:tabs>
              <w:autoSpaceDE w:val="0"/>
              <w:snapToGrid w:val="0"/>
              <w:ind w:left="15" w:firstLine="0"/>
              <w:jc w:val="center"/>
              <w:rPr>
                <w:rFonts w:eastAsia="Times New Roman CYR" w:cs="Times New Roman CYR"/>
                <w:sz w:val="22"/>
                <w:szCs w:val="22"/>
              </w:rPr>
            </w:pPr>
            <w:r w:rsidRPr="00403CCD">
              <w:rPr>
                <w:rFonts w:eastAsia="Courier New CYR" w:cs="Courier New CYR"/>
                <w:sz w:val="22"/>
                <w:szCs w:val="22"/>
              </w:rPr>
              <w:t>Организатор торгов:</w:t>
            </w:r>
          </w:p>
          <w:p w:rsidR="00FA639A" w:rsidRDefault="00FA639A" w:rsidP="008911E0">
            <w:pPr>
              <w:tabs>
                <w:tab w:val="left" w:pos="8550"/>
              </w:tabs>
              <w:autoSpaceDE w:val="0"/>
              <w:snapToGrid w:val="0"/>
              <w:jc w:val="both"/>
              <w:rPr>
                <w:bCs/>
                <w:color w:val="000000" w:themeColor="text1"/>
                <w:sz w:val="22"/>
                <w:szCs w:val="22"/>
                <w:shd w:val="clear" w:color="auto" w:fill="FFFFFF"/>
              </w:rPr>
            </w:pPr>
            <w:r w:rsidRPr="00FA639A">
              <w:rPr>
                <w:bCs/>
                <w:color w:val="000000" w:themeColor="text1"/>
                <w:sz w:val="22"/>
                <w:szCs w:val="22"/>
                <w:shd w:val="clear" w:color="auto" w:fill="FFFFFF"/>
              </w:rPr>
              <w:t xml:space="preserve">Финансовый управляющий должника: </w:t>
            </w:r>
            <w:proofErr w:type="spellStart"/>
            <w:r w:rsidR="0070614D" w:rsidRPr="0070614D">
              <w:rPr>
                <w:bCs/>
                <w:color w:val="000000" w:themeColor="text1"/>
                <w:sz w:val="22"/>
                <w:szCs w:val="22"/>
                <w:shd w:val="clear" w:color="auto" w:fill="FFFFFF"/>
              </w:rPr>
              <w:t>Молодцовой</w:t>
            </w:r>
            <w:proofErr w:type="spellEnd"/>
            <w:r w:rsidR="0070614D" w:rsidRPr="0070614D">
              <w:rPr>
                <w:bCs/>
                <w:color w:val="000000" w:themeColor="text1"/>
                <w:sz w:val="22"/>
                <w:szCs w:val="22"/>
                <w:shd w:val="clear" w:color="auto" w:fill="FFFFFF"/>
              </w:rPr>
              <w:t xml:space="preserve"> Дарьи Александровны (02.02.1998 г.р.; место рождения: г. Кострома; адрес регистрации: Костромская область, г. Кострома, ул. Галичская, д.102А, кв.31; ИНН: 440128965390, СНИЛС: 157-497-074 11) Денисов Денис Владимирович (ИНН 440125604580, , почтовый адрес: 156014, Костромская область, г. Кострома, ул. Индустриальная, д. 35, кв. 74) - член Союза «МЦАУ» - Союз «Межрегиональный центр арбитражных управляющих» (150040, г. Ярославль, ул. Некрасова, д. 39Б, ИНН 7604200693, ОГРН 1117600001419), действующий на основании Решения  Арбитражного суда Костромской области от 01.04.2025 г. (резолютивная часть) по делу № А31-1060/2025</w:t>
            </w:r>
          </w:p>
          <w:p w:rsidR="0070614D" w:rsidRDefault="0070614D" w:rsidP="008911E0">
            <w:pPr>
              <w:tabs>
                <w:tab w:val="left" w:pos="8550"/>
              </w:tabs>
              <w:autoSpaceDE w:val="0"/>
              <w:snapToGrid w:val="0"/>
              <w:jc w:val="both"/>
              <w:rPr>
                <w:bCs/>
                <w:color w:val="000000" w:themeColor="text1"/>
                <w:sz w:val="22"/>
                <w:szCs w:val="22"/>
                <w:shd w:val="clear" w:color="auto" w:fill="FFFFFF"/>
              </w:rPr>
            </w:pPr>
            <w:bookmarkStart w:id="0" w:name="_GoBack"/>
            <w:bookmarkEnd w:id="0"/>
          </w:p>
          <w:p w:rsidR="00793C98" w:rsidRPr="00403CCD" w:rsidRDefault="00793C98" w:rsidP="008911E0">
            <w:pPr>
              <w:tabs>
                <w:tab w:val="left" w:pos="8550"/>
              </w:tabs>
              <w:autoSpaceDE w:val="0"/>
              <w:snapToGrid w:val="0"/>
              <w:jc w:val="both"/>
              <w:rPr>
                <w:rStyle w:val="a3"/>
                <w:rFonts w:eastAsia="Arial"/>
                <w:color w:val="000000"/>
                <w:sz w:val="22"/>
                <w:szCs w:val="22"/>
                <w:shd w:val="clear" w:color="auto" w:fill="FFFFFF"/>
              </w:rPr>
            </w:pPr>
            <w:r w:rsidRPr="00403CCD">
              <w:rPr>
                <w:rStyle w:val="a3"/>
                <w:rFonts w:eastAsia="Arial"/>
                <w:color w:val="000000"/>
                <w:sz w:val="22"/>
                <w:szCs w:val="22"/>
                <w:shd w:val="clear" w:color="auto" w:fill="FFFFFF"/>
              </w:rPr>
              <w:t>Финансовый управляющий</w:t>
            </w:r>
          </w:p>
          <w:p w:rsidR="00793C98" w:rsidRPr="00403CCD" w:rsidRDefault="00793C98" w:rsidP="00793C98">
            <w:pPr>
              <w:pStyle w:val="310"/>
              <w:tabs>
                <w:tab w:val="left" w:pos="2460"/>
              </w:tabs>
              <w:autoSpaceDE w:val="0"/>
              <w:snapToGrid w:val="0"/>
              <w:ind w:left="15" w:firstLine="0"/>
              <w:jc w:val="left"/>
              <w:rPr>
                <w:rFonts w:eastAsia="Courier New CYR" w:cs="Courier New CYR"/>
                <w:sz w:val="22"/>
                <w:szCs w:val="22"/>
              </w:rPr>
            </w:pPr>
            <w:r w:rsidRPr="00403CCD">
              <w:rPr>
                <w:rStyle w:val="a3"/>
                <w:rFonts w:eastAsia="Arial"/>
                <w:color w:val="000000"/>
                <w:sz w:val="22"/>
                <w:szCs w:val="22"/>
                <w:shd w:val="clear" w:color="auto" w:fill="FFFFFF"/>
              </w:rPr>
              <w:t>Денисов Д.В. _______________________</w:t>
            </w:r>
          </w:p>
        </w:tc>
        <w:tc>
          <w:tcPr>
            <w:tcW w:w="5539" w:type="dxa"/>
            <w:shd w:val="clear" w:color="auto" w:fill="auto"/>
          </w:tcPr>
          <w:p w:rsidR="00325B02" w:rsidRPr="00403CCD" w:rsidRDefault="00325B02">
            <w:pPr>
              <w:autoSpaceDE w:val="0"/>
              <w:snapToGrid w:val="0"/>
              <w:jc w:val="both"/>
              <w:rPr>
                <w:rFonts w:eastAsia="Courier New CYR" w:cs="Courier New CYR"/>
                <w:b/>
                <w:bCs/>
                <w:sz w:val="22"/>
                <w:szCs w:val="22"/>
              </w:rPr>
            </w:pPr>
          </w:p>
          <w:p w:rsidR="00325B02" w:rsidRPr="00403CCD" w:rsidRDefault="00325B02">
            <w:pPr>
              <w:autoSpaceDE w:val="0"/>
              <w:snapToGrid w:val="0"/>
              <w:jc w:val="center"/>
              <w:rPr>
                <w:sz w:val="22"/>
                <w:szCs w:val="22"/>
              </w:rPr>
            </w:pPr>
            <w:r w:rsidRPr="00403CCD">
              <w:rPr>
                <w:rFonts w:eastAsia="Courier New CYR" w:cs="Courier New CYR"/>
                <w:b/>
                <w:bCs/>
                <w:sz w:val="22"/>
                <w:szCs w:val="22"/>
              </w:rPr>
              <w:t>Претендент:</w:t>
            </w:r>
          </w:p>
        </w:tc>
      </w:tr>
      <w:tr w:rsidR="00325B02" w:rsidRPr="00403CCD">
        <w:tc>
          <w:tcPr>
            <w:tcW w:w="4523" w:type="dxa"/>
            <w:shd w:val="clear" w:color="auto" w:fill="auto"/>
          </w:tcPr>
          <w:p w:rsidR="00325B02" w:rsidRPr="00403CCD" w:rsidRDefault="00325B02">
            <w:pPr>
              <w:autoSpaceDE w:val="0"/>
              <w:snapToGrid w:val="0"/>
              <w:jc w:val="right"/>
              <w:rPr>
                <w:rFonts w:eastAsia="Courier New CYR" w:cs="Courier New CYR"/>
                <w:b/>
                <w:bCs/>
                <w:sz w:val="22"/>
                <w:szCs w:val="22"/>
              </w:rPr>
            </w:pPr>
          </w:p>
        </w:tc>
        <w:tc>
          <w:tcPr>
            <w:tcW w:w="5539" w:type="dxa"/>
            <w:shd w:val="clear" w:color="auto" w:fill="auto"/>
          </w:tcPr>
          <w:p w:rsidR="00325B02" w:rsidRPr="00403CCD" w:rsidRDefault="00325B02">
            <w:pPr>
              <w:autoSpaceDE w:val="0"/>
              <w:snapToGrid w:val="0"/>
              <w:jc w:val="right"/>
              <w:rPr>
                <w:rFonts w:eastAsia="Courier New CYR" w:cs="Courier New CYR"/>
                <w:b/>
                <w:bCs/>
                <w:sz w:val="22"/>
                <w:szCs w:val="22"/>
              </w:rPr>
            </w:pPr>
          </w:p>
        </w:tc>
      </w:tr>
    </w:tbl>
    <w:p w:rsidR="00325B02" w:rsidRPr="00403CCD" w:rsidRDefault="00325B02">
      <w:pPr>
        <w:autoSpaceDE w:val="0"/>
        <w:jc w:val="both"/>
        <w:rPr>
          <w:sz w:val="22"/>
          <w:szCs w:val="22"/>
        </w:rPr>
      </w:pPr>
    </w:p>
    <w:sectPr w:rsidR="00325B02" w:rsidRPr="00403CCD" w:rsidSect="008911E0">
      <w:pgSz w:w="11906" w:h="16838"/>
      <w:pgMar w:top="567" w:right="1036" w:bottom="709" w:left="1134"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ndale Sans UI">
    <w:altName w:val="Arial Unicode MS"/>
    <w:charset w:val="CC"/>
    <w:family w:val="auto"/>
    <w:pitch w:val="variable"/>
  </w:font>
  <w:font w:name="Times New Roman CYR">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w:charset w:val="00"/>
    <w:family w:val="swiss"/>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urier New CYR">
    <w:panose1 w:val="02070309020205020404"/>
    <w:charset w:val="CC"/>
    <w:family w:val="modern"/>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6"/>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doNotExpandShiftReturn/>
    <w:adjustLineHeightInTable/>
    <w:compatSetting w:name="compatibilityMode" w:uri="http://schemas.microsoft.com/office/word" w:val="12"/>
  </w:compat>
  <w:rsids>
    <w:rsidRoot w:val="0063694D"/>
    <w:rsid w:val="0000082C"/>
    <w:rsid w:val="0003154D"/>
    <w:rsid w:val="000A744E"/>
    <w:rsid w:val="000B7E55"/>
    <w:rsid w:val="00101A91"/>
    <w:rsid w:val="00325B02"/>
    <w:rsid w:val="003C653A"/>
    <w:rsid w:val="00403CCD"/>
    <w:rsid w:val="004073F8"/>
    <w:rsid w:val="004D31EB"/>
    <w:rsid w:val="004E24C0"/>
    <w:rsid w:val="00604BA6"/>
    <w:rsid w:val="0063694D"/>
    <w:rsid w:val="006861B5"/>
    <w:rsid w:val="0070614D"/>
    <w:rsid w:val="0075594E"/>
    <w:rsid w:val="00793C98"/>
    <w:rsid w:val="00884BB2"/>
    <w:rsid w:val="008911E0"/>
    <w:rsid w:val="008A29B9"/>
    <w:rsid w:val="009F6111"/>
    <w:rsid w:val="00A0473F"/>
    <w:rsid w:val="00AD4A85"/>
    <w:rsid w:val="00B41EF9"/>
    <w:rsid w:val="00B57204"/>
    <w:rsid w:val="00BF0394"/>
    <w:rsid w:val="00C1038A"/>
    <w:rsid w:val="00CA1656"/>
    <w:rsid w:val="00E40B43"/>
    <w:rsid w:val="00EA0CAD"/>
    <w:rsid w:val="00EC7A95"/>
    <w:rsid w:val="00FA639A"/>
    <w:rsid w:val="00FD2B2C"/>
    <w:rsid w:val="00FF30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8FB2B5B1-EEF7-4EB9-A750-7DD5F52F8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31EB"/>
    <w:pPr>
      <w:widowControl w:val="0"/>
      <w:suppressAutoHyphens/>
    </w:pPr>
    <w:rPr>
      <w:rFonts w:eastAsia="Andale Sans UI"/>
      <w:kern w:val="1"/>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4D31EB"/>
  </w:style>
  <w:style w:type="character" w:customStyle="1" w:styleId="WW8Num1z1">
    <w:name w:val="WW8Num1z1"/>
    <w:rsid w:val="004D31EB"/>
    <w:rPr>
      <w:rFonts w:eastAsia="Times New Roman CYR" w:cs="Times New Roman CYR"/>
      <w:b w:val="0"/>
      <w:sz w:val="22"/>
      <w:szCs w:val="22"/>
      <w:lang w:val="ru-RU"/>
    </w:rPr>
  </w:style>
  <w:style w:type="character" w:customStyle="1" w:styleId="WW8Num1z2">
    <w:name w:val="WW8Num1z2"/>
    <w:rsid w:val="004D31EB"/>
  </w:style>
  <w:style w:type="character" w:customStyle="1" w:styleId="WW8Num1z3">
    <w:name w:val="WW8Num1z3"/>
    <w:rsid w:val="004D31EB"/>
  </w:style>
  <w:style w:type="character" w:customStyle="1" w:styleId="WW8Num1z4">
    <w:name w:val="WW8Num1z4"/>
    <w:rsid w:val="004D31EB"/>
  </w:style>
  <w:style w:type="character" w:customStyle="1" w:styleId="WW8Num1z5">
    <w:name w:val="WW8Num1z5"/>
    <w:rsid w:val="004D31EB"/>
  </w:style>
  <w:style w:type="character" w:customStyle="1" w:styleId="WW8Num1z6">
    <w:name w:val="WW8Num1z6"/>
    <w:rsid w:val="004D31EB"/>
  </w:style>
  <w:style w:type="character" w:customStyle="1" w:styleId="WW8Num1z7">
    <w:name w:val="WW8Num1z7"/>
    <w:rsid w:val="004D31EB"/>
  </w:style>
  <w:style w:type="character" w:customStyle="1" w:styleId="WW8Num1z8">
    <w:name w:val="WW8Num1z8"/>
    <w:rsid w:val="004D31EB"/>
  </w:style>
  <w:style w:type="character" w:customStyle="1" w:styleId="WW8Num2z0">
    <w:name w:val="WW8Num2z0"/>
    <w:rsid w:val="004D31EB"/>
    <w:rPr>
      <w:rFonts w:ascii="Symbol" w:hAnsi="Symbol" w:cs="OpenSymbol"/>
    </w:rPr>
  </w:style>
  <w:style w:type="character" w:customStyle="1" w:styleId="WW8Num2z1">
    <w:name w:val="WW8Num2z1"/>
    <w:rsid w:val="004D31EB"/>
  </w:style>
  <w:style w:type="character" w:customStyle="1" w:styleId="WW8Num2z2">
    <w:name w:val="WW8Num2z2"/>
    <w:rsid w:val="004D31EB"/>
  </w:style>
  <w:style w:type="character" w:customStyle="1" w:styleId="WW8Num2z3">
    <w:name w:val="WW8Num2z3"/>
    <w:rsid w:val="004D31EB"/>
  </w:style>
  <w:style w:type="character" w:customStyle="1" w:styleId="WW8Num2z4">
    <w:name w:val="WW8Num2z4"/>
    <w:rsid w:val="004D31EB"/>
  </w:style>
  <w:style w:type="character" w:customStyle="1" w:styleId="WW8Num2z5">
    <w:name w:val="WW8Num2z5"/>
    <w:rsid w:val="004D31EB"/>
  </w:style>
  <w:style w:type="character" w:customStyle="1" w:styleId="WW8Num2z6">
    <w:name w:val="WW8Num2z6"/>
    <w:rsid w:val="004D31EB"/>
  </w:style>
  <w:style w:type="character" w:customStyle="1" w:styleId="WW8Num2z7">
    <w:name w:val="WW8Num2z7"/>
    <w:rsid w:val="004D31EB"/>
  </w:style>
  <w:style w:type="character" w:customStyle="1" w:styleId="WW8Num2z8">
    <w:name w:val="WW8Num2z8"/>
    <w:rsid w:val="004D31EB"/>
  </w:style>
  <w:style w:type="character" w:customStyle="1" w:styleId="3">
    <w:name w:val="Основной шрифт абзаца3"/>
    <w:rsid w:val="004D31EB"/>
  </w:style>
  <w:style w:type="character" w:customStyle="1" w:styleId="Absatz-Standardschriftart">
    <w:name w:val="Absatz-Standardschriftart"/>
    <w:rsid w:val="004D31EB"/>
  </w:style>
  <w:style w:type="character" w:customStyle="1" w:styleId="WW-Absatz-Standardschriftart">
    <w:name w:val="WW-Absatz-Standardschriftart"/>
    <w:rsid w:val="004D31EB"/>
  </w:style>
  <w:style w:type="character" w:customStyle="1" w:styleId="WW-Absatz-Standardschriftart1">
    <w:name w:val="WW-Absatz-Standardschriftart1"/>
    <w:rsid w:val="004D31EB"/>
  </w:style>
  <w:style w:type="character" w:customStyle="1" w:styleId="WW-Absatz-Standardschriftart11">
    <w:name w:val="WW-Absatz-Standardschriftart11"/>
    <w:rsid w:val="004D31EB"/>
  </w:style>
  <w:style w:type="character" w:customStyle="1" w:styleId="WW-Absatz-Standardschriftart111">
    <w:name w:val="WW-Absatz-Standardschriftart111"/>
    <w:rsid w:val="004D31EB"/>
  </w:style>
  <w:style w:type="character" w:customStyle="1" w:styleId="WW-Absatz-Standardschriftart1111">
    <w:name w:val="WW-Absatz-Standardschriftart1111"/>
    <w:rsid w:val="004D31EB"/>
  </w:style>
  <w:style w:type="character" w:customStyle="1" w:styleId="WW-Absatz-Standardschriftart11111">
    <w:name w:val="WW-Absatz-Standardschriftart11111"/>
    <w:rsid w:val="004D31EB"/>
  </w:style>
  <w:style w:type="character" w:customStyle="1" w:styleId="WW-Absatz-Standardschriftart111111">
    <w:name w:val="WW-Absatz-Standardschriftart111111"/>
    <w:rsid w:val="004D31EB"/>
  </w:style>
  <w:style w:type="character" w:customStyle="1" w:styleId="WW-Absatz-Standardschriftart1111111">
    <w:name w:val="WW-Absatz-Standardschriftart1111111"/>
    <w:rsid w:val="004D31EB"/>
  </w:style>
  <w:style w:type="character" w:customStyle="1" w:styleId="WW-Absatz-Standardschriftart11111111">
    <w:name w:val="WW-Absatz-Standardschriftart11111111"/>
    <w:rsid w:val="004D31EB"/>
  </w:style>
  <w:style w:type="character" w:customStyle="1" w:styleId="WW-Absatz-Standardschriftart111111111">
    <w:name w:val="WW-Absatz-Standardschriftart111111111"/>
    <w:rsid w:val="004D31EB"/>
  </w:style>
  <w:style w:type="character" w:customStyle="1" w:styleId="WW-Absatz-Standardschriftart1111111111">
    <w:name w:val="WW-Absatz-Standardschriftart1111111111"/>
    <w:rsid w:val="004D31EB"/>
  </w:style>
  <w:style w:type="character" w:customStyle="1" w:styleId="WW-Absatz-Standardschriftart11111111111">
    <w:name w:val="WW-Absatz-Standardschriftart11111111111"/>
    <w:rsid w:val="004D31EB"/>
  </w:style>
  <w:style w:type="character" w:customStyle="1" w:styleId="WW-Absatz-Standardschriftart111111111111">
    <w:name w:val="WW-Absatz-Standardschriftart111111111111"/>
    <w:rsid w:val="004D31EB"/>
  </w:style>
  <w:style w:type="character" w:customStyle="1" w:styleId="WW-Absatz-Standardschriftart1111111111111">
    <w:name w:val="WW-Absatz-Standardschriftart1111111111111"/>
    <w:rsid w:val="004D31EB"/>
  </w:style>
  <w:style w:type="character" w:customStyle="1" w:styleId="WW-Absatz-Standardschriftart11111111111111">
    <w:name w:val="WW-Absatz-Standardschriftart11111111111111"/>
    <w:rsid w:val="004D31EB"/>
  </w:style>
  <w:style w:type="character" w:customStyle="1" w:styleId="WW-Absatz-Standardschriftart111111111111111">
    <w:name w:val="WW-Absatz-Standardschriftart111111111111111"/>
    <w:rsid w:val="004D31EB"/>
  </w:style>
  <w:style w:type="character" w:customStyle="1" w:styleId="WW-Absatz-Standardschriftart1111111111111111">
    <w:name w:val="WW-Absatz-Standardschriftart1111111111111111"/>
    <w:rsid w:val="004D31EB"/>
  </w:style>
  <w:style w:type="character" w:customStyle="1" w:styleId="WW-Absatz-Standardschriftart11111111111111111">
    <w:name w:val="WW-Absatz-Standardschriftart11111111111111111"/>
    <w:rsid w:val="004D31EB"/>
  </w:style>
  <w:style w:type="character" w:customStyle="1" w:styleId="WW-Absatz-Standardschriftart111111111111111111">
    <w:name w:val="WW-Absatz-Standardschriftart111111111111111111"/>
    <w:rsid w:val="004D31EB"/>
  </w:style>
  <w:style w:type="character" w:customStyle="1" w:styleId="WW-Absatz-Standardschriftart1111111111111111111">
    <w:name w:val="WW-Absatz-Standardschriftart1111111111111111111"/>
    <w:rsid w:val="004D31EB"/>
  </w:style>
  <w:style w:type="character" w:customStyle="1" w:styleId="WW-Absatz-Standardschriftart11111111111111111111">
    <w:name w:val="WW-Absatz-Standardschriftart11111111111111111111"/>
    <w:rsid w:val="004D31EB"/>
  </w:style>
  <w:style w:type="character" w:customStyle="1" w:styleId="WW-Absatz-Standardschriftart111111111111111111111">
    <w:name w:val="WW-Absatz-Standardschriftart111111111111111111111"/>
    <w:rsid w:val="004D31EB"/>
  </w:style>
  <w:style w:type="character" w:customStyle="1" w:styleId="2">
    <w:name w:val="Основной шрифт абзаца2"/>
    <w:rsid w:val="004D31EB"/>
  </w:style>
  <w:style w:type="character" w:customStyle="1" w:styleId="WW-Absatz-Standardschriftart1111111111111111111111">
    <w:name w:val="WW-Absatz-Standardschriftart1111111111111111111111"/>
    <w:rsid w:val="004D31EB"/>
  </w:style>
  <w:style w:type="character" w:customStyle="1" w:styleId="1">
    <w:name w:val="Основной шрифт абзаца1"/>
    <w:rsid w:val="004D31EB"/>
  </w:style>
  <w:style w:type="character" w:customStyle="1" w:styleId="WW-Absatz-Standardschriftart11111111111111111111111">
    <w:name w:val="WW-Absatz-Standardschriftart11111111111111111111111"/>
    <w:rsid w:val="004D31EB"/>
  </w:style>
  <w:style w:type="character" w:styleId="a3">
    <w:name w:val="Strong"/>
    <w:qFormat/>
    <w:rsid w:val="004D31EB"/>
    <w:rPr>
      <w:b/>
      <w:bCs/>
    </w:rPr>
  </w:style>
  <w:style w:type="character" w:customStyle="1" w:styleId="a4">
    <w:name w:val="Символ нумерации"/>
    <w:rsid w:val="004D31EB"/>
  </w:style>
  <w:style w:type="character" w:customStyle="1" w:styleId="a5">
    <w:name w:val="Маркеры списка"/>
    <w:rsid w:val="004D31EB"/>
    <w:rPr>
      <w:rFonts w:ascii="OpenSymbol" w:eastAsia="OpenSymbol" w:hAnsi="OpenSymbol" w:cs="OpenSymbol"/>
    </w:rPr>
  </w:style>
  <w:style w:type="character" w:styleId="a6">
    <w:name w:val="Hyperlink"/>
    <w:rsid w:val="004D31EB"/>
    <w:rPr>
      <w:color w:val="0000FF"/>
      <w:u w:val="single"/>
    </w:rPr>
  </w:style>
  <w:style w:type="paragraph" w:customStyle="1" w:styleId="a7">
    <w:name w:val="Заголовок"/>
    <w:basedOn w:val="a"/>
    <w:next w:val="a8"/>
    <w:rsid w:val="004D31EB"/>
    <w:pPr>
      <w:keepNext/>
      <w:spacing w:before="240" w:after="120"/>
    </w:pPr>
    <w:rPr>
      <w:rFonts w:ascii="Arial" w:hAnsi="Arial" w:cs="Tahoma"/>
      <w:sz w:val="28"/>
      <w:szCs w:val="28"/>
    </w:rPr>
  </w:style>
  <w:style w:type="paragraph" w:styleId="a8">
    <w:name w:val="Body Text"/>
    <w:basedOn w:val="a"/>
    <w:rsid w:val="004D31EB"/>
    <w:pPr>
      <w:spacing w:after="120"/>
    </w:pPr>
  </w:style>
  <w:style w:type="paragraph" w:styleId="a9">
    <w:name w:val="List"/>
    <w:basedOn w:val="a8"/>
    <w:rsid w:val="004D31EB"/>
    <w:rPr>
      <w:rFonts w:cs="Tahoma"/>
    </w:rPr>
  </w:style>
  <w:style w:type="paragraph" w:customStyle="1" w:styleId="4">
    <w:name w:val="Название4"/>
    <w:basedOn w:val="a"/>
    <w:rsid w:val="004D31EB"/>
    <w:pPr>
      <w:suppressLineNumbers/>
      <w:spacing w:before="120" w:after="120"/>
    </w:pPr>
    <w:rPr>
      <w:rFonts w:cs="Lucida Sans"/>
      <w:i/>
      <w:iCs/>
    </w:rPr>
  </w:style>
  <w:style w:type="paragraph" w:customStyle="1" w:styleId="40">
    <w:name w:val="Указатель4"/>
    <w:basedOn w:val="a"/>
    <w:rsid w:val="004D31EB"/>
    <w:pPr>
      <w:suppressLineNumbers/>
    </w:pPr>
    <w:rPr>
      <w:rFonts w:cs="Lucida Sans"/>
    </w:rPr>
  </w:style>
  <w:style w:type="paragraph" w:customStyle="1" w:styleId="30">
    <w:name w:val="Название3"/>
    <w:basedOn w:val="a"/>
    <w:rsid w:val="004D31EB"/>
    <w:pPr>
      <w:suppressLineNumbers/>
      <w:spacing w:before="120" w:after="120"/>
    </w:pPr>
    <w:rPr>
      <w:rFonts w:cs="Mangal"/>
      <w:i/>
      <w:iCs/>
    </w:rPr>
  </w:style>
  <w:style w:type="paragraph" w:customStyle="1" w:styleId="31">
    <w:name w:val="Указатель3"/>
    <w:basedOn w:val="a"/>
    <w:rsid w:val="004D31EB"/>
    <w:pPr>
      <w:suppressLineNumbers/>
    </w:pPr>
    <w:rPr>
      <w:rFonts w:cs="Mangal"/>
    </w:rPr>
  </w:style>
  <w:style w:type="paragraph" w:styleId="aa">
    <w:name w:val="Title"/>
    <w:basedOn w:val="a7"/>
    <w:next w:val="ab"/>
    <w:qFormat/>
    <w:rsid w:val="004D31EB"/>
  </w:style>
  <w:style w:type="paragraph" w:styleId="ab">
    <w:name w:val="Subtitle"/>
    <w:basedOn w:val="a7"/>
    <w:next w:val="a8"/>
    <w:qFormat/>
    <w:rsid w:val="004D31EB"/>
    <w:pPr>
      <w:jc w:val="center"/>
    </w:pPr>
    <w:rPr>
      <w:i/>
      <w:iCs/>
    </w:rPr>
  </w:style>
  <w:style w:type="paragraph" w:customStyle="1" w:styleId="20">
    <w:name w:val="Название2"/>
    <w:basedOn w:val="a"/>
    <w:rsid w:val="004D31EB"/>
    <w:pPr>
      <w:suppressLineNumbers/>
      <w:spacing w:before="120" w:after="120"/>
    </w:pPr>
    <w:rPr>
      <w:rFonts w:ascii="Arial" w:hAnsi="Arial" w:cs="Tahoma"/>
      <w:i/>
      <w:iCs/>
      <w:sz w:val="20"/>
    </w:rPr>
  </w:style>
  <w:style w:type="paragraph" w:customStyle="1" w:styleId="21">
    <w:name w:val="Указатель2"/>
    <w:basedOn w:val="a"/>
    <w:rsid w:val="004D31EB"/>
    <w:pPr>
      <w:suppressLineNumbers/>
    </w:pPr>
    <w:rPr>
      <w:rFonts w:ascii="Arial" w:hAnsi="Arial" w:cs="Tahoma"/>
    </w:rPr>
  </w:style>
  <w:style w:type="paragraph" w:customStyle="1" w:styleId="10">
    <w:name w:val="Название1"/>
    <w:basedOn w:val="a"/>
    <w:rsid w:val="004D31EB"/>
    <w:pPr>
      <w:suppressLineNumbers/>
      <w:spacing w:before="120" w:after="120"/>
    </w:pPr>
    <w:rPr>
      <w:rFonts w:cs="Tahoma"/>
      <w:i/>
      <w:iCs/>
    </w:rPr>
  </w:style>
  <w:style w:type="paragraph" w:customStyle="1" w:styleId="11">
    <w:name w:val="Указатель1"/>
    <w:basedOn w:val="a"/>
    <w:rsid w:val="004D31EB"/>
    <w:pPr>
      <w:suppressLineNumbers/>
    </w:pPr>
    <w:rPr>
      <w:rFonts w:cs="Tahoma"/>
    </w:rPr>
  </w:style>
  <w:style w:type="paragraph" w:customStyle="1" w:styleId="ac">
    <w:name w:val="Содержимое таблицы"/>
    <w:basedOn w:val="a"/>
    <w:rsid w:val="004D31EB"/>
    <w:pPr>
      <w:suppressLineNumbers/>
    </w:pPr>
  </w:style>
  <w:style w:type="paragraph" w:customStyle="1" w:styleId="ad">
    <w:name w:val="Заголовок таблицы"/>
    <w:basedOn w:val="ac"/>
    <w:rsid w:val="004D31EB"/>
    <w:pPr>
      <w:jc w:val="center"/>
    </w:pPr>
    <w:rPr>
      <w:b/>
      <w:bCs/>
    </w:rPr>
  </w:style>
  <w:style w:type="paragraph" w:customStyle="1" w:styleId="310">
    <w:name w:val="Основной текст с отступом 31"/>
    <w:basedOn w:val="a"/>
    <w:rsid w:val="004D31EB"/>
    <w:pPr>
      <w:ind w:firstLine="540"/>
      <w:jc w:val="both"/>
    </w:pPr>
    <w:rPr>
      <w:b/>
      <w:bCs/>
    </w:rPr>
  </w:style>
  <w:style w:type="paragraph" w:customStyle="1" w:styleId="ConsPlusCell">
    <w:name w:val="ConsPlusCell"/>
    <w:basedOn w:val="a"/>
    <w:rsid w:val="004D31EB"/>
    <w:pPr>
      <w:autoSpaceDE w:val="0"/>
    </w:pPr>
    <w:rPr>
      <w:rFonts w:ascii="Arial" w:eastAsia="Arial" w:hAnsi="Arial" w:cs="Arial"/>
      <w:sz w:val="20"/>
      <w:szCs w:val="20"/>
      <w:lang w:eastAsia="fa-IR" w:bidi="fa-IR"/>
    </w:rPr>
  </w:style>
  <w:style w:type="paragraph" w:customStyle="1" w:styleId="ConsNonformat">
    <w:name w:val="ConsNonformat"/>
    <w:rsid w:val="004D31EB"/>
    <w:pPr>
      <w:widowControl w:val="0"/>
      <w:suppressAutoHyphens/>
    </w:pPr>
    <w:rPr>
      <w:rFonts w:ascii="Courier New" w:eastAsia="Arial" w:hAnsi="Courier New" w:cs="Courier New"/>
      <w:kern w:val="1"/>
      <w:lang w:eastAsia="fa-IR" w:bidi="fa-IR"/>
    </w:rPr>
  </w:style>
  <w:style w:type="paragraph" w:customStyle="1" w:styleId="ConsPlusNormal">
    <w:name w:val="ConsPlusNormal"/>
    <w:next w:val="a"/>
    <w:rsid w:val="0000082C"/>
    <w:pPr>
      <w:widowControl w:val="0"/>
      <w:suppressAutoHyphens/>
      <w:ind w:firstLine="720"/>
    </w:pPr>
    <w:rPr>
      <w:rFonts w:ascii="Arial" w:eastAsia="Arial" w:hAnsi="Arial" w:cs="Arial"/>
      <w:kern w:val="2"/>
      <w:lang w:eastAsia="fa-IR"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6658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3</Pages>
  <Words>1027</Words>
  <Characters>5856</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СКЗ</Company>
  <LinksUpToDate>false</LinksUpToDate>
  <CharactersWithSpaces>6870</CharactersWithSpaces>
  <SharedDoc>false</SharedDoc>
  <HLinks>
    <vt:vector size="6" baseType="variant">
      <vt:variant>
        <vt:i4>3997795</vt:i4>
      </vt:variant>
      <vt:variant>
        <vt:i4>0</vt:i4>
      </vt:variant>
      <vt:variant>
        <vt:i4>0</vt:i4>
      </vt:variant>
      <vt:variant>
        <vt:i4>5</vt:i4>
      </vt:variant>
      <vt:variant>
        <vt:lpwstr>http://www.meta-invest.ru/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Стельмах</dc:creator>
  <cp:keywords/>
  <cp:lastModifiedBy>Денис</cp:lastModifiedBy>
  <cp:revision>21</cp:revision>
  <cp:lastPrinted>2017-10-05T05:20:00Z</cp:lastPrinted>
  <dcterms:created xsi:type="dcterms:W3CDTF">2017-11-13T12:56:00Z</dcterms:created>
  <dcterms:modified xsi:type="dcterms:W3CDTF">2026-04-15T08:42:00Z</dcterms:modified>
</cp:coreProperties>
</file>