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52998" w14:textId="77777777" w:rsidR="00EA39B0" w:rsidRDefault="00E42884" w:rsidP="001E2A12">
      <w:pPr>
        <w:pStyle w:val="1"/>
        <w:shd w:val="clear" w:color="auto" w:fill="auto"/>
        <w:tabs>
          <w:tab w:val="left" w:leader="underscore" w:pos="6199"/>
        </w:tabs>
        <w:spacing w:line="240" w:lineRule="auto"/>
        <w:ind w:left="142" w:right="1537"/>
        <w:jc w:val="center"/>
      </w:pPr>
      <w:r>
        <w:t xml:space="preserve">ДОГОВОР О ЗАДАТКЕ </w:t>
      </w:r>
      <w:r>
        <w:rPr>
          <w:lang w:val="en-US" w:eastAsia="en-US" w:bidi="en-US"/>
        </w:rPr>
        <w:t>N</w:t>
      </w:r>
    </w:p>
    <w:p w14:paraId="61495B7F" w14:textId="77777777" w:rsidR="001E2A12" w:rsidRDefault="00E42884" w:rsidP="001E2A12">
      <w:pPr>
        <w:pStyle w:val="1"/>
        <w:shd w:val="clear" w:color="auto" w:fill="auto"/>
        <w:spacing w:line="240" w:lineRule="auto"/>
        <w:ind w:left="142" w:right="1537"/>
        <w:jc w:val="center"/>
      </w:pPr>
      <w:r>
        <w:t xml:space="preserve">в счет обеспечения оплаты имущества </w:t>
      </w:r>
    </w:p>
    <w:p w14:paraId="56480894" w14:textId="77777777" w:rsidR="00EA39B0" w:rsidRDefault="00E42884" w:rsidP="001E2A12">
      <w:pPr>
        <w:pStyle w:val="1"/>
        <w:shd w:val="clear" w:color="auto" w:fill="auto"/>
        <w:spacing w:line="240" w:lineRule="auto"/>
        <w:ind w:left="142" w:right="1537"/>
        <w:jc w:val="center"/>
      </w:pPr>
      <w:r>
        <w:t>(приобретаемого на торгах, организуемых для реализации имущества должника)</w:t>
      </w:r>
    </w:p>
    <w:p w14:paraId="247DEFC2" w14:textId="77777777" w:rsidR="001E2A12" w:rsidRDefault="001E2A12" w:rsidP="001E2A12">
      <w:pPr>
        <w:pStyle w:val="1"/>
        <w:shd w:val="clear" w:color="auto" w:fill="auto"/>
        <w:spacing w:line="240" w:lineRule="auto"/>
        <w:ind w:left="142" w:right="1537"/>
        <w:jc w:val="center"/>
      </w:pPr>
    </w:p>
    <w:p w14:paraId="0E639EBA" w14:textId="77777777" w:rsidR="001E2A12" w:rsidRDefault="001E2A12" w:rsidP="001E2A12">
      <w:pPr>
        <w:pStyle w:val="1"/>
        <w:shd w:val="clear" w:color="auto" w:fill="auto"/>
        <w:spacing w:line="240" w:lineRule="auto"/>
        <w:ind w:left="142" w:right="1537"/>
        <w:jc w:val="center"/>
      </w:pPr>
    </w:p>
    <w:p w14:paraId="1ECCF05B" w14:textId="104BB419" w:rsidR="00EA39B0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  <w:r>
        <w:t xml:space="preserve">г. Воронеж                                                        </w:t>
      </w:r>
      <w:r w:rsidR="005D2678">
        <w:t xml:space="preserve">                       «__»</w:t>
      </w:r>
      <w:r w:rsidR="005D2678">
        <w:tab/>
        <w:t>20</w:t>
      </w:r>
      <w:r w:rsidR="00F63E53">
        <w:t>2</w:t>
      </w:r>
      <w:r w:rsidR="003A470F">
        <w:t>6</w:t>
      </w:r>
      <w:r w:rsidR="00F63E53">
        <w:t xml:space="preserve"> </w:t>
      </w:r>
      <w:r w:rsidR="00E42884">
        <w:t>г.</w:t>
      </w:r>
    </w:p>
    <w:p w14:paraId="372DA209" w14:textId="77777777" w:rsidR="00882288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</w:p>
    <w:p w14:paraId="6CADF7FA" w14:textId="77777777" w:rsidR="00882288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</w:p>
    <w:p w14:paraId="690F2150" w14:textId="0942F3DF" w:rsidR="00EA39B0" w:rsidRDefault="00882288" w:rsidP="00F63E53">
      <w:pPr>
        <w:pStyle w:val="1"/>
        <w:spacing w:line="191" w:lineRule="exact"/>
        <w:ind w:left="142" w:right="1535" w:firstLine="567"/>
      </w:pPr>
      <w:r>
        <w:t>Финансовый управляющий Манин М. Ю. именуемый далее "Организатор торгов", действующий</w:t>
      </w:r>
      <w:r w:rsidR="00E42884">
        <w:t xml:space="preserve"> на основании </w:t>
      </w:r>
      <w:r w:rsidR="00067418">
        <w:t xml:space="preserve">ФЗ «О несостоятельности (банкротстве)», </w:t>
      </w:r>
      <w:r w:rsidR="002E6F3E" w:rsidRPr="002E6F3E">
        <w:t xml:space="preserve">Решения </w:t>
      </w:r>
      <w:r w:rsidR="00F86E00" w:rsidRPr="00F86E00">
        <w:t xml:space="preserve">Арбитражного суда </w:t>
      </w:r>
      <w:r w:rsidR="000209CC" w:rsidRPr="000209CC">
        <w:t>Решения Арбитражного суда Воронежской области от 10.11.2025 г. по делу № А14-14385/2025, от имени Лунина Светлана Юрьевна (31.12.1988 года рождения, место рождения: гор. Воронеж, ИНН 366516680847, СНИЛС 142-162- 150 11, место жительства: 396025, Воронежская область, Рамонский район, с. Нелжа, ул. Советская, д. 111а)</w:t>
      </w:r>
      <w:r w:rsidR="007A2433" w:rsidRPr="00DE532D">
        <w:t>,</w:t>
      </w:r>
    </w:p>
    <w:p w14:paraId="047DDEB2" w14:textId="77777777" w:rsidR="00EA39B0" w:rsidRDefault="000C706F" w:rsidP="006601F9">
      <w:pPr>
        <w:pStyle w:val="1"/>
        <w:shd w:val="clear" w:color="auto" w:fill="auto"/>
        <w:spacing w:line="191" w:lineRule="exact"/>
        <w:ind w:right="1535"/>
      </w:pPr>
      <w:r>
        <w:t xml:space="preserve">   </w:t>
      </w:r>
      <w:r w:rsidR="00E42884">
        <w:t>именуем</w:t>
      </w:r>
      <w:r w:rsidR="006601F9">
        <w:t>__</w:t>
      </w:r>
      <w:r w:rsidR="00E42884">
        <w:tab/>
        <w:t xml:space="preserve"> в дальнейшем "Претендент", в лице </w:t>
      </w:r>
      <w:r w:rsidR="00E42884">
        <w:tab/>
      </w:r>
      <w:r w:rsidR="006601F9">
        <w:t>_______________</w:t>
      </w:r>
      <w:r w:rsidR="00E42884">
        <w:t>,</w:t>
      </w:r>
      <w:r w:rsidR="00E42884">
        <w:tab/>
      </w:r>
      <w:r w:rsidR="00B9036E">
        <w:t xml:space="preserve"> </w:t>
      </w:r>
      <w:r w:rsidR="00E42884">
        <w:t>действующ</w:t>
      </w:r>
      <w:r w:rsidR="006601F9">
        <w:t>___</w:t>
      </w:r>
      <w:r w:rsidR="00E42884">
        <w:tab/>
        <w:t xml:space="preserve"> на основании</w:t>
      </w:r>
      <w:r w:rsidR="006601F9">
        <w:t xml:space="preserve"> _______________________,</w:t>
      </w:r>
      <w:r w:rsidR="00E42884">
        <w:tab/>
        <w:t>с</w:t>
      </w:r>
      <w:r w:rsidR="00E42884">
        <w:tab/>
        <w:t>другой</w:t>
      </w:r>
      <w:r w:rsidR="00E42884">
        <w:tab/>
        <w:t>стороны,</w:t>
      </w:r>
      <w:r w:rsidR="00E42884">
        <w:tab/>
        <w:t>заключили настоящий договор о нижеследующем:</w:t>
      </w:r>
    </w:p>
    <w:p w14:paraId="6BD503F7" w14:textId="77777777" w:rsidR="001E2A12" w:rsidRDefault="001E2A12" w:rsidP="00C126B0">
      <w:pPr>
        <w:pStyle w:val="1"/>
        <w:shd w:val="clear" w:color="auto" w:fill="auto"/>
        <w:tabs>
          <w:tab w:val="center" w:pos="1420"/>
          <w:tab w:val="center" w:pos="1388"/>
          <w:tab w:val="center" w:pos="1822"/>
          <w:tab w:val="center" w:pos="2486"/>
          <w:tab w:val="left" w:pos="2997"/>
          <w:tab w:val="left" w:pos="7797"/>
        </w:tabs>
        <w:spacing w:line="240" w:lineRule="auto"/>
        <w:ind w:right="1535" w:firstLine="993"/>
      </w:pPr>
    </w:p>
    <w:p w14:paraId="66060880" w14:textId="77777777" w:rsidR="00EA39B0" w:rsidRDefault="00E42884" w:rsidP="00882288">
      <w:pPr>
        <w:pStyle w:val="1"/>
        <w:shd w:val="clear" w:color="auto" w:fill="auto"/>
        <w:spacing w:after="189" w:line="140" w:lineRule="exact"/>
        <w:ind w:left="142" w:right="1535"/>
        <w:jc w:val="center"/>
      </w:pPr>
      <w:r>
        <w:t>1. ПРЕДМЕТ ДОГОВОРА</w:t>
      </w:r>
    </w:p>
    <w:p w14:paraId="1080F463" w14:textId="551B0942" w:rsidR="00EA39B0" w:rsidRDefault="00E42884" w:rsidP="00882288">
      <w:pPr>
        <w:pStyle w:val="1"/>
        <w:numPr>
          <w:ilvl w:val="0"/>
          <w:numId w:val="1"/>
        </w:numPr>
        <w:shd w:val="clear" w:color="auto" w:fill="auto"/>
        <w:spacing w:line="191" w:lineRule="exact"/>
        <w:ind w:left="142" w:right="1535"/>
      </w:pPr>
      <w:r>
        <w:t xml:space="preserve"> Претендент обязуется перечислить на </w:t>
      </w:r>
      <w:r w:rsidR="00067418">
        <w:t xml:space="preserve">специальный </w:t>
      </w:r>
      <w:r>
        <w:t xml:space="preserve">счет </w:t>
      </w:r>
      <w:r w:rsidR="00067418">
        <w:t xml:space="preserve">должника </w:t>
      </w:r>
      <w:r w:rsidR="00C126B0">
        <w:t xml:space="preserve">(реквизиты указаны ниже) </w:t>
      </w:r>
      <w:r w:rsidR="00616399">
        <w:t xml:space="preserve">задаток в размере </w:t>
      </w:r>
      <w:r w:rsidR="000209CC">
        <w:t>1</w:t>
      </w:r>
      <w:r w:rsidR="000C706F">
        <w:t>0</w:t>
      </w:r>
      <w:r>
        <w:t>% от суммы руб. выбранного лота в счет обеспечения оплаты приобретаемого на проводимом Организатором торгов аукционе по продаже иму</w:t>
      </w:r>
      <w:r w:rsidR="005D2678">
        <w:t>щества.</w:t>
      </w:r>
    </w:p>
    <w:p w14:paraId="3E2C444B" w14:textId="77777777" w:rsidR="00067418" w:rsidRPr="00067418" w:rsidRDefault="00E42884" w:rsidP="006601F9">
      <w:pPr>
        <w:pStyle w:val="1"/>
        <w:numPr>
          <w:ilvl w:val="0"/>
          <w:numId w:val="1"/>
        </w:numPr>
        <w:shd w:val="clear" w:color="auto" w:fill="auto"/>
        <w:spacing w:line="191" w:lineRule="exact"/>
        <w:ind w:left="142" w:right="1535"/>
      </w:pPr>
      <w:r>
        <w:t xml:space="preserve"> Аукцион проводится на условиях, предусмотренных информационным сообщением о проведении аукциона по продаже имущества, опубликованным на сайте</w:t>
      </w:r>
      <w:r w:rsidR="00067418">
        <w:t xml:space="preserve"> </w:t>
      </w:r>
      <w:r w:rsidR="00067418" w:rsidRPr="00067418">
        <w:t>Единого федерального реестра сведений о банкротстве (</w:t>
      </w:r>
      <w:hyperlink r:id="rId8" w:history="1">
        <w:r w:rsidR="00067418" w:rsidRPr="00067418">
          <w:t>http://www/fedresurs.ru/</w:t>
        </w:r>
      </w:hyperlink>
      <w:r w:rsidR="00067418" w:rsidRPr="00067418">
        <w:t>)</w:t>
      </w:r>
      <w:r w:rsidR="00067418">
        <w:t xml:space="preserve"> сообщение №</w:t>
      </w:r>
      <w:r w:rsidR="008F5F12">
        <w:t xml:space="preserve"> </w:t>
      </w:r>
      <w:r w:rsidR="006601F9">
        <w:t>________</w:t>
      </w:r>
      <w:r w:rsidR="00067418">
        <w:t>, а так же</w:t>
      </w:r>
      <w:r w:rsidR="00AE2B69">
        <w:t>,</w:t>
      </w:r>
      <w:r w:rsidR="00067418" w:rsidRPr="00067418">
        <w:t xml:space="preserve"> на Электронной площадке</w:t>
      </w:r>
      <w:r w:rsidR="006601F9">
        <w:t xml:space="preserve"> </w:t>
      </w:r>
      <w:r w:rsidR="00F63E53">
        <w:t>«Альфалот»</w:t>
      </w:r>
      <w:r w:rsidR="006601F9" w:rsidRPr="006601F9">
        <w:t>, размещенной в сети интернет по адресу:</w:t>
      </w:r>
      <w:r w:rsidR="006601F9">
        <w:t xml:space="preserve"> </w:t>
      </w:r>
      <w:r w:rsidR="00F63E53" w:rsidRPr="00F63E53">
        <w:rPr>
          <w:bCs/>
        </w:rPr>
        <w:t>https://</w:t>
      </w:r>
      <w:r w:rsidR="00F63E53" w:rsidRPr="00F63E53">
        <w:rPr>
          <w:bCs/>
          <w:lang w:val="en-US"/>
        </w:rPr>
        <w:t>alfalot</w:t>
      </w:r>
      <w:r w:rsidR="00F63E53" w:rsidRPr="00F63E53">
        <w:rPr>
          <w:bCs/>
        </w:rPr>
        <w:t>.</w:t>
      </w:r>
      <w:r w:rsidR="00F63E53" w:rsidRPr="00F63E53">
        <w:rPr>
          <w:bCs/>
          <w:lang w:val="en-US"/>
        </w:rPr>
        <w:t>ru</w:t>
      </w:r>
      <w:r w:rsidR="00F63E53" w:rsidRPr="00F63E53">
        <w:rPr>
          <w:bCs/>
        </w:rPr>
        <w:t xml:space="preserve">/ </w:t>
      </w:r>
      <w:r w:rsidR="00F63E53" w:rsidRPr="00F63E53">
        <w:t xml:space="preserve"> </w:t>
      </w:r>
    </w:p>
    <w:p w14:paraId="4344D247" w14:textId="77777777" w:rsidR="00067418" w:rsidRDefault="00067418" w:rsidP="00067418">
      <w:pPr>
        <w:pStyle w:val="1"/>
        <w:shd w:val="clear" w:color="auto" w:fill="auto"/>
        <w:spacing w:line="191" w:lineRule="exact"/>
        <w:ind w:right="1535"/>
      </w:pPr>
    </w:p>
    <w:p w14:paraId="4243D040" w14:textId="77777777" w:rsidR="00EA39B0" w:rsidRDefault="00E42884" w:rsidP="00882288">
      <w:pPr>
        <w:pStyle w:val="1"/>
        <w:shd w:val="clear" w:color="auto" w:fill="auto"/>
        <w:spacing w:after="185" w:line="140" w:lineRule="exact"/>
        <w:ind w:left="142" w:right="1535"/>
        <w:jc w:val="center"/>
      </w:pPr>
      <w:r>
        <w:t>2. ОБЯЗАННОСТИ СТОРОН</w:t>
      </w:r>
    </w:p>
    <w:p w14:paraId="3E98F4A7" w14:textId="77777777" w:rsidR="00EA39B0" w:rsidRDefault="00E42884" w:rsidP="00067418">
      <w:pPr>
        <w:pStyle w:val="1"/>
        <w:numPr>
          <w:ilvl w:val="1"/>
          <w:numId w:val="6"/>
        </w:numPr>
        <w:shd w:val="clear" w:color="auto" w:fill="auto"/>
        <w:spacing w:line="191" w:lineRule="exact"/>
        <w:ind w:left="142" w:right="1535"/>
      </w:pPr>
      <w:r>
        <w:t xml:space="preserve"> Претендент обязан:</w:t>
      </w:r>
    </w:p>
    <w:p w14:paraId="0CEE7680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Обеспечить поступление указанных в п. 1.1 настоящего договора денежных средств на счет, указанный в п. 5 настоящего Договора.</w:t>
      </w:r>
    </w:p>
    <w:p w14:paraId="3344B915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В случае признания Претендента победителем аукциона в течение 5-ти рабочих дней с даты получения предложения Организатора торгов о заключении договора купли-продажи имущества подписать его, при этом перечисленный Претендентом задаток засчитывается продавцом в счет оплаты по заключенному договору купли- продажи.</w:t>
      </w:r>
    </w:p>
    <w:p w14:paraId="6E7D3763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В случае отказа или уклонения Претендента (победителя торгов) от подписания договора купли- продажи в течение пяти дней с даты получения указанного в п. 2.2.4 предложения внесенный задаток ему не возвращается</w:t>
      </w:r>
      <w:r w:rsidR="00AE2B69">
        <w:t>,</w:t>
      </w:r>
      <w: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54C2CC39" w14:textId="77777777" w:rsidR="00EA39B0" w:rsidRDefault="00E42884" w:rsidP="00882288">
      <w:pPr>
        <w:pStyle w:val="1"/>
        <w:shd w:val="clear" w:color="auto" w:fill="auto"/>
        <w:spacing w:line="191" w:lineRule="exact"/>
        <w:ind w:left="142" w:right="1535"/>
      </w:pPr>
      <w:r>
        <w:t>2.2. Организатор торгов обязан:</w:t>
      </w:r>
    </w:p>
    <w:p w14:paraId="502178E7" w14:textId="45A04C9C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отзыва Претендентом поданной заявки в срок не позднее 5 дней до окончания срока приема заявок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>срок со дня поступления уведомления об отзыве заявки на счет, указанный Претендентом.</w:t>
      </w:r>
    </w:p>
    <w:p w14:paraId="2F2819B9" w14:textId="2BE47C8D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снятия предмета торгов с аукциона вернуть задаток в </w:t>
      </w:r>
      <w:r w:rsidR="007A2433">
        <w:t>1</w:t>
      </w:r>
      <w:r>
        <w:t>5-дневный</w:t>
      </w:r>
      <w:r w:rsidR="007A2433">
        <w:t xml:space="preserve"> (рабочих дней)</w:t>
      </w:r>
      <w:r>
        <w:t xml:space="preserve"> срок со дня принятия решения об отмене аукциона.</w:t>
      </w:r>
    </w:p>
    <w:p w14:paraId="306FA5F3" w14:textId="21977268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принятия решения об отказе в допуске Претендента к участию в аукционе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 xml:space="preserve">срок со дня подписания протокола об итогах приема заявок либо в </w:t>
      </w:r>
      <w:r w:rsidR="007A2433">
        <w:t>1</w:t>
      </w:r>
      <w:r>
        <w:t>5-дневный</w:t>
      </w:r>
      <w:r w:rsidR="007A2433">
        <w:t xml:space="preserve"> (рабочих дней)</w:t>
      </w:r>
      <w:r>
        <w:t xml:space="preserve"> срок с момента поступления задатка на счет Организатора торгов.</w:t>
      </w:r>
    </w:p>
    <w:p w14:paraId="463E29A7" w14:textId="77777777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признания Претендента победителем торгов направить ему в течение 2-х рабочих дней с даты подписания протокола о результатах проведения торгов копии этого протокола. В течение 5-ти дней с даты подписания этого протокола направить Претенденту (победителю торгов) предложение заключить договор купли- 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59D0C55B" w14:textId="370375AB" w:rsidR="00EA39B0" w:rsidRDefault="00E42884" w:rsidP="00882288">
      <w:pPr>
        <w:pStyle w:val="1"/>
        <w:numPr>
          <w:ilvl w:val="0"/>
          <w:numId w:val="3"/>
        </w:numPr>
        <w:shd w:val="clear" w:color="auto" w:fill="auto"/>
        <w:spacing w:after="341" w:line="191" w:lineRule="exact"/>
        <w:ind w:left="142" w:right="1535"/>
      </w:pPr>
      <w:r>
        <w:t xml:space="preserve"> В случае непризнания Претендента победителем аукциона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>срок со дня учреждения Организатором торгов протокола об итогах аукциона.</w:t>
      </w:r>
    </w:p>
    <w:p w14:paraId="39301E28" w14:textId="77777777" w:rsidR="00EA39B0" w:rsidRDefault="00AE2B69" w:rsidP="00882288">
      <w:pPr>
        <w:pStyle w:val="1"/>
        <w:shd w:val="clear" w:color="auto" w:fill="auto"/>
        <w:spacing w:after="190" w:line="140" w:lineRule="exact"/>
        <w:ind w:left="142" w:right="1535"/>
        <w:jc w:val="center"/>
      </w:pPr>
      <w:r>
        <w:t>3. СРОК ДЕЙ</w:t>
      </w:r>
      <w:r w:rsidR="00E42884">
        <w:t>СТВИЯ ДОГОВОРА</w:t>
      </w:r>
    </w:p>
    <w:p w14:paraId="0601C62B" w14:textId="77777777" w:rsidR="00EA39B0" w:rsidRDefault="00E42884" w:rsidP="00882288">
      <w:pPr>
        <w:pStyle w:val="1"/>
        <w:numPr>
          <w:ilvl w:val="0"/>
          <w:numId w:val="4"/>
        </w:numPr>
        <w:shd w:val="clear" w:color="auto" w:fill="auto"/>
        <w:spacing w:line="194" w:lineRule="exact"/>
        <w:ind w:left="142" w:right="1535"/>
      </w:pPr>
      <w:r>
        <w:t xml:space="preserve"> Настоящий договор вступает в силу со дня его подписания сторонами.</w:t>
      </w:r>
    </w:p>
    <w:p w14:paraId="0D1C06BD" w14:textId="77777777" w:rsidR="00EA39B0" w:rsidRDefault="00E42884" w:rsidP="00882288">
      <w:pPr>
        <w:pStyle w:val="1"/>
        <w:numPr>
          <w:ilvl w:val="0"/>
          <w:numId w:val="4"/>
        </w:numPr>
        <w:shd w:val="clear" w:color="auto" w:fill="auto"/>
        <w:spacing w:after="224" w:line="194" w:lineRule="exact"/>
        <w:ind w:left="142" w:right="1535"/>
      </w:pPr>
      <w:r>
        <w:t xml:space="preserve">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73B2D19" w14:textId="77777777" w:rsidR="00EA39B0" w:rsidRDefault="00E42884" w:rsidP="00C126B0">
      <w:pPr>
        <w:pStyle w:val="1"/>
        <w:numPr>
          <w:ilvl w:val="0"/>
          <w:numId w:val="5"/>
        </w:numPr>
        <w:shd w:val="clear" w:color="auto" w:fill="auto"/>
        <w:tabs>
          <w:tab w:val="left" w:pos="3753"/>
        </w:tabs>
        <w:spacing w:after="192" w:line="140" w:lineRule="exact"/>
        <w:ind w:left="3480" w:right="1535"/>
        <w:jc w:val="left"/>
      </w:pPr>
      <w:r>
        <w:t>ЗАКЛЮЧИТЕЛЬНЫЕ ПОЛОЖЕНИЯ</w:t>
      </w:r>
    </w:p>
    <w:p w14:paraId="043DC08C" w14:textId="77777777" w:rsidR="00EA39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</w:pPr>
      <w: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Воронежской области.</w:t>
      </w:r>
    </w:p>
    <w:p w14:paraId="501071A2" w14:textId="77777777" w:rsidR="00EA39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</w:pPr>
      <w: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21E4253A" w14:textId="77777777" w:rsidR="00EA39B0" w:rsidRPr="00C126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  <w:rPr>
          <w:sz w:val="2"/>
          <w:szCs w:val="2"/>
        </w:rPr>
        <w:sectPr w:rsidR="00EA39B0" w:rsidRPr="00C126B0" w:rsidSect="00C126B0">
          <w:pgSz w:w="11906" w:h="16838"/>
          <w:pgMar w:top="720" w:right="720" w:bottom="720" w:left="720" w:header="0" w:footer="3" w:gutter="0"/>
          <w:cols w:space="720"/>
          <w:noEndnote/>
          <w:docGrid w:linePitch="360"/>
        </w:sectPr>
      </w:pPr>
      <w: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874DF96" w14:textId="77777777" w:rsidR="00EA39B0" w:rsidRDefault="00C126B0" w:rsidP="00C126B0">
      <w:pPr>
        <w:pStyle w:val="1"/>
        <w:numPr>
          <w:ilvl w:val="0"/>
          <w:numId w:val="5"/>
        </w:numPr>
        <w:shd w:val="clear" w:color="auto" w:fill="auto"/>
        <w:tabs>
          <w:tab w:val="left" w:pos="284"/>
        </w:tabs>
        <w:spacing w:line="392" w:lineRule="exact"/>
        <w:ind w:left="142" w:right="1535"/>
        <w:jc w:val="center"/>
      </w:pPr>
      <w:r>
        <w:lastRenderedPageBreak/>
        <w:t xml:space="preserve"> </w:t>
      </w:r>
      <w:r w:rsidR="00E42884">
        <w:t>АДРЕСА И ПЛАТЕЖНЫЕ РЕКВИЗИТЫ СТОРОН</w:t>
      </w:r>
    </w:p>
    <w:p w14:paraId="507918C4" w14:textId="65873272" w:rsidR="00F86E00" w:rsidRDefault="00E42884" w:rsidP="00F579A7">
      <w:pPr>
        <w:pStyle w:val="1"/>
        <w:shd w:val="clear" w:color="auto" w:fill="auto"/>
        <w:spacing w:line="240" w:lineRule="auto"/>
        <w:ind w:left="142" w:right="1537"/>
      </w:pPr>
      <w:r>
        <w:t xml:space="preserve">Организатор </w:t>
      </w:r>
      <w:r w:rsidR="002E6F3E">
        <w:t>торгов: Финансовый</w:t>
      </w:r>
      <w:r w:rsidR="00F63E53" w:rsidRPr="00F63E53">
        <w:t xml:space="preserve"> управляющий Манин М. Ю. именуемый далее "Организатор торгов", действующий на основании ФЗ «О несостоятельности (банкротстве)», </w:t>
      </w:r>
      <w:r w:rsidR="002E6F3E" w:rsidRPr="002E6F3E">
        <w:t xml:space="preserve">Решения </w:t>
      </w:r>
      <w:r w:rsidR="00F86E00" w:rsidRPr="00F86E00">
        <w:t xml:space="preserve">Арбитражного суда </w:t>
      </w:r>
      <w:r w:rsidR="000209CC" w:rsidRPr="000209CC">
        <w:t>Решения Арбитражного суда Воронежской области от 10.11.2025 г. по делу № А14-14385/2025, от имени Лунина Светлана Юрьевна (31.12.1988 года рождения, место рождения: гор. Воронеж, ИНН 366516680847, СНИЛС 142-162- 150 11, место жительства: 396025, Воронежская область, Рамонский район, с. Нелжа, ул. Советская, д. 111а)</w:t>
      </w:r>
    </w:p>
    <w:p w14:paraId="0EA719B5" w14:textId="77777777" w:rsidR="000209CC" w:rsidRDefault="000209CC" w:rsidP="00F579A7">
      <w:pPr>
        <w:pStyle w:val="1"/>
        <w:shd w:val="clear" w:color="auto" w:fill="auto"/>
        <w:spacing w:line="240" w:lineRule="auto"/>
        <w:ind w:left="142" w:right="1537"/>
      </w:pPr>
    </w:p>
    <w:p w14:paraId="53A0C281" w14:textId="66D1D940" w:rsidR="00C126B0" w:rsidRDefault="00616399" w:rsidP="00F579A7">
      <w:pPr>
        <w:pStyle w:val="1"/>
        <w:shd w:val="clear" w:color="auto" w:fill="auto"/>
        <w:spacing w:line="240" w:lineRule="auto"/>
        <w:ind w:left="142" w:right="1537"/>
      </w:pPr>
      <w:r>
        <w:t xml:space="preserve">Размер Задатка - </w:t>
      </w:r>
      <w:r w:rsidR="000209CC">
        <w:t>1</w:t>
      </w:r>
      <w:r w:rsidR="000C706F">
        <w:t>0</w:t>
      </w:r>
      <w:r w:rsidR="00C126B0" w:rsidRPr="00C126B0">
        <w:t xml:space="preserve">% начальной цены продажи имущества </w:t>
      </w:r>
    </w:p>
    <w:p w14:paraId="5952B570" w14:textId="77777777" w:rsidR="00C126B0" w:rsidRPr="00C126B0" w:rsidRDefault="00C126B0" w:rsidP="00C126B0">
      <w:pPr>
        <w:pStyle w:val="1"/>
        <w:shd w:val="clear" w:color="auto" w:fill="auto"/>
        <w:spacing w:line="240" w:lineRule="auto"/>
        <w:ind w:right="1961"/>
      </w:pPr>
    </w:p>
    <w:p w14:paraId="55077D13" w14:textId="77777777" w:rsidR="000C706F" w:rsidRP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 w:rsidRPr="000C706F">
        <w:t>Реквизиты счета для внесения задатка:</w:t>
      </w:r>
    </w:p>
    <w:p w14:paraId="75D256E0" w14:textId="77777777" w:rsidR="000209CC" w:rsidRDefault="000209CC" w:rsidP="00DB0CE0">
      <w:pPr>
        <w:pStyle w:val="1"/>
        <w:tabs>
          <w:tab w:val="left" w:leader="underscore" w:pos="7307"/>
        </w:tabs>
        <w:spacing w:line="140" w:lineRule="exact"/>
        <w:ind w:left="142" w:right="1535"/>
      </w:pPr>
      <w:r w:rsidRPr="000209CC">
        <w:t xml:space="preserve">Лунина Светлана Юрьевна </w:t>
      </w:r>
    </w:p>
    <w:p w14:paraId="0234798A" w14:textId="4E3DEDD6" w:rsidR="00DB0CE0" w:rsidRDefault="00DB0CE0" w:rsidP="00DB0CE0">
      <w:pPr>
        <w:pStyle w:val="1"/>
        <w:tabs>
          <w:tab w:val="left" w:leader="underscore" w:pos="7307"/>
        </w:tabs>
        <w:spacing w:line="140" w:lineRule="exact"/>
        <w:ind w:left="142" w:right="1535"/>
      </w:pPr>
      <w:r>
        <w:t xml:space="preserve">Счет: № </w:t>
      </w:r>
      <w:r w:rsidR="000209CC" w:rsidRPr="000209CC">
        <w:t>40817810950222710748</w:t>
      </w:r>
      <w:bookmarkStart w:id="0" w:name="_GoBack"/>
      <w:bookmarkEnd w:id="0"/>
    </w:p>
    <w:p w14:paraId="05FF7A62" w14:textId="00957EF7" w:rsidR="000C706F" w:rsidRPr="000C706F" w:rsidRDefault="000C706F" w:rsidP="00DB0CE0">
      <w:pPr>
        <w:pStyle w:val="1"/>
        <w:tabs>
          <w:tab w:val="left" w:leader="underscore" w:pos="7307"/>
        </w:tabs>
        <w:spacing w:line="140" w:lineRule="exact"/>
        <w:ind w:left="142" w:right="1535"/>
      </w:pPr>
      <w:r w:rsidRPr="000C706F">
        <w:t>в ФИЛИАЛ "ЦЕНТРАЛЬНЫЙ" ПАО "СОВКОМБАНК" (БЕРДСК)</w:t>
      </w:r>
    </w:p>
    <w:p w14:paraId="3506C1BE" w14:textId="77777777" w:rsidR="00C126B0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 w:rsidRPr="000C706F">
        <w:t>к/с 30101810150040000763, БИК 045004763, ИНН БАНКА 4401116480</w:t>
      </w:r>
    </w:p>
    <w:p w14:paraId="5F435C14" w14:textId="77777777" w:rsid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3630651A" w14:textId="77777777" w:rsid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79A35741" w14:textId="77777777" w:rsidR="00C126B0" w:rsidRDefault="00C126B0" w:rsidP="00882288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0A575D64" w14:textId="77777777" w:rsidR="00EA39B0" w:rsidRDefault="00E42884" w:rsidP="00882288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>
        <w:t>Претендент:</w:t>
      </w:r>
      <w:r>
        <w:tab/>
      </w:r>
    </w:p>
    <w:p w14:paraId="54A673B5" w14:textId="77777777" w:rsidR="00C126B0" w:rsidRDefault="00C126B0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  <w:r>
        <w:t>_______________________________________________________________________________</w:t>
      </w:r>
    </w:p>
    <w:p w14:paraId="10B1D14E" w14:textId="77777777" w:rsidR="00C126B0" w:rsidRDefault="00C126B0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</w:p>
    <w:p w14:paraId="10B75C0E" w14:textId="77777777" w:rsidR="00EA39B0" w:rsidRDefault="00E42884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  <w:r>
        <w:t>ПОДПИСИ СТОРОН:</w:t>
      </w:r>
    </w:p>
    <w:p w14:paraId="655339D5" w14:textId="77777777" w:rsidR="00EA39B0" w:rsidRDefault="00E42884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  <w:r>
        <w:t>Организатор торгов:</w:t>
      </w:r>
      <w:r>
        <w:tab/>
      </w:r>
    </w:p>
    <w:p w14:paraId="44DE9BC9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2B0B4E14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  <w:r>
        <w:t>Претендент:</w:t>
      </w:r>
    </w:p>
    <w:p w14:paraId="6BBF29DB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1FB5B989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199B83BB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7E1950EE" w14:textId="77777777" w:rsidR="00EA39B0" w:rsidRDefault="00EA39B0" w:rsidP="00882288">
      <w:pPr>
        <w:ind w:left="142" w:right="1535"/>
        <w:rPr>
          <w:sz w:val="2"/>
          <w:szCs w:val="2"/>
        </w:rPr>
      </w:pPr>
    </w:p>
    <w:sectPr w:rsidR="00EA39B0" w:rsidSect="00882288">
      <w:pgSz w:w="11906" w:h="16838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644F12" w14:textId="77777777" w:rsidR="00B95412" w:rsidRDefault="00B95412">
      <w:r>
        <w:separator/>
      </w:r>
    </w:p>
  </w:endnote>
  <w:endnote w:type="continuationSeparator" w:id="0">
    <w:p w14:paraId="01C62515" w14:textId="77777777" w:rsidR="00B95412" w:rsidRDefault="00B9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35E1A" w14:textId="77777777" w:rsidR="00B95412" w:rsidRDefault="00B95412"/>
  </w:footnote>
  <w:footnote w:type="continuationSeparator" w:id="0">
    <w:p w14:paraId="6F463191" w14:textId="77777777" w:rsidR="00B95412" w:rsidRDefault="00B954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D76E4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974289"/>
    <w:multiLevelType w:val="multilevel"/>
    <w:tmpl w:val="A51A5810"/>
    <w:lvl w:ilvl="0">
      <w:start w:val="1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6D59FC"/>
    <w:multiLevelType w:val="multilevel"/>
    <w:tmpl w:val="DCD6BA6A"/>
    <w:lvl w:ilvl="0">
      <w:start w:val="4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AC18A2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E91EA2"/>
    <w:multiLevelType w:val="multilevel"/>
    <w:tmpl w:val="BE08E8FE"/>
    <w:lvl w:ilvl="0">
      <w:start w:val="4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7F0A43"/>
    <w:multiLevelType w:val="multilevel"/>
    <w:tmpl w:val="DAFA31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90947BB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D0E51D1"/>
    <w:multiLevelType w:val="multilevel"/>
    <w:tmpl w:val="EED60BC2"/>
    <w:lvl w:ilvl="0">
      <w:start w:val="1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9B0"/>
    <w:rsid w:val="000209CC"/>
    <w:rsid w:val="00046DC7"/>
    <w:rsid w:val="0006237C"/>
    <w:rsid w:val="00067418"/>
    <w:rsid w:val="000C706F"/>
    <w:rsid w:val="001132D0"/>
    <w:rsid w:val="001B2C26"/>
    <w:rsid w:val="001E2A12"/>
    <w:rsid w:val="002515F0"/>
    <w:rsid w:val="00281776"/>
    <w:rsid w:val="002E6F3E"/>
    <w:rsid w:val="003135CB"/>
    <w:rsid w:val="00341A09"/>
    <w:rsid w:val="003A470F"/>
    <w:rsid w:val="00443152"/>
    <w:rsid w:val="00500561"/>
    <w:rsid w:val="00593DC9"/>
    <w:rsid w:val="00596DFD"/>
    <w:rsid w:val="005D2678"/>
    <w:rsid w:val="005F7539"/>
    <w:rsid w:val="00600D9D"/>
    <w:rsid w:val="00616399"/>
    <w:rsid w:val="00634122"/>
    <w:rsid w:val="006601F9"/>
    <w:rsid w:val="00695A01"/>
    <w:rsid w:val="0075692B"/>
    <w:rsid w:val="007A2433"/>
    <w:rsid w:val="00836E1F"/>
    <w:rsid w:val="00846370"/>
    <w:rsid w:val="00882288"/>
    <w:rsid w:val="008A17EE"/>
    <w:rsid w:val="008D138E"/>
    <w:rsid w:val="008F5F12"/>
    <w:rsid w:val="009F69B5"/>
    <w:rsid w:val="00A94903"/>
    <w:rsid w:val="00AA3EC9"/>
    <w:rsid w:val="00AE2B69"/>
    <w:rsid w:val="00B34745"/>
    <w:rsid w:val="00B9036E"/>
    <w:rsid w:val="00B95412"/>
    <w:rsid w:val="00C126B0"/>
    <w:rsid w:val="00C309D5"/>
    <w:rsid w:val="00CA140B"/>
    <w:rsid w:val="00D90B0E"/>
    <w:rsid w:val="00DB0CE0"/>
    <w:rsid w:val="00E42884"/>
    <w:rsid w:val="00EA39B0"/>
    <w:rsid w:val="00EB06B0"/>
    <w:rsid w:val="00F429A4"/>
    <w:rsid w:val="00F579A7"/>
    <w:rsid w:val="00F63E53"/>
    <w:rsid w:val="00F86E00"/>
    <w:rsid w:val="00FC096D"/>
    <w:rsid w:val="00FC45D4"/>
    <w:rsid w:val="00FD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9339A"/>
  <w15:docId w15:val="{9FA7CC6F-2628-47D3-94AB-EBA93B5A4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05" w:lineRule="exact"/>
      <w:jc w:val="both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4">
    <w:name w:val="Основной текст4"/>
    <w:basedOn w:val="a"/>
    <w:rsid w:val="00067418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table" w:styleId="a5">
    <w:name w:val="Table Grid"/>
    <w:basedOn w:val="a1"/>
    <w:uiPriority w:val="59"/>
    <w:rsid w:val="00C126B0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C43FB-95F3-4606-A281-AEB10B39A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User2</cp:lastModifiedBy>
  <cp:revision>17</cp:revision>
  <dcterms:created xsi:type="dcterms:W3CDTF">2019-10-06T17:54:00Z</dcterms:created>
  <dcterms:modified xsi:type="dcterms:W3CDTF">2026-03-23T15:06:00Z</dcterms:modified>
</cp:coreProperties>
</file>