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E75524" w:rsidP="00E75524" w14:paraId="596564D4" w14:textId="77777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P="00E75524" w14:paraId="21D9F0AF" w14:textId="77777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P="00E75524" w14:paraId="40F330FB" w14:textId="77777777">
      <w:pPr>
        <w:spacing w:after="0" w:line="240" w:lineRule="auto"/>
        <w:rPr>
          <w:rFonts w:ascii="Times New Roman" w:hAnsi="Times New Roman"/>
          <w:sz w:val="24"/>
          <w:szCs w:val="24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16130B" w:rsidP="00E75524" w14:paraId="4CAAEAFE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2D55B3">
        <w:rPr>
          <w:rFonts w:ascii="Times New Roman" w:hAnsi="Times New Roman"/>
          <w:noProof/>
          <w:sz w:val="24"/>
          <w:szCs w:val="24"/>
        </w:rPr>
        <w:t>Тюмень</w:t>
      </w:r>
    </w:p>
    <w:p w:rsidR="00F27775" w:rsidP="00F27775" w14:paraId="5405FBFF" w14:textId="7777777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«___»_____________</w:t>
      </w:r>
      <w:r w:rsidR="00F118DA">
        <w:rPr>
          <w:rFonts w:ascii="Times New Roman" w:hAnsi="Times New Roman"/>
          <w:noProof/>
          <w:sz w:val="24"/>
          <w:szCs w:val="24"/>
        </w:rPr>
        <w:t>202</w:t>
      </w:r>
      <w:r>
        <w:rPr>
          <w:rFonts w:ascii="Times New Roman" w:hAnsi="Times New Roman"/>
          <w:noProof/>
          <w:sz w:val="24"/>
          <w:szCs w:val="24"/>
        </w:rPr>
        <w:t>6</w:t>
      </w:r>
      <w:r w:rsidR="00F118DA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P="00E75524" w14:paraId="04A14ACB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P="00E75524" w14:paraId="3ABF0977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130B" w:rsidP="00E75524" w14:paraId="4DDAEB27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Деревнина</w:t>
      </w:r>
      <w:r>
        <w:rPr>
          <w:rFonts w:ascii="Times New Roman" w:hAnsi="Times New Roman"/>
          <w:sz w:val="24"/>
          <w:szCs w:val="24"/>
        </w:rPr>
        <w:t xml:space="preserve"> Элеонора Борисовна</w:t>
      </w:r>
      <w:r w:rsidRPr="0016130B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финансового управляющего </w:t>
      </w:r>
      <w:r w:rsidRPr="0016130B">
        <w:rPr>
          <w:rFonts w:ascii="Times New Roman" w:hAnsi="Times New Roman"/>
          <w:sz w:val="24"/>
          <w:szCs w:val="24"/>
        </w:rPr>
        <w:t>Велижаниной</w:t>
      </w:r>
      <w:r w:rsidRPr="0016130B">
        <w:rPr>
          <w:rFonts w:ascii="Times New Roman" w:hAnsi="Times New Roman"/>
          <w:sz w:val="24"/>
          <w:szCs w:val="24"/>
        </w:rPr>
        <w:t xml:space="preserve"> Натальи Витальевны, действующего на основании решения Арбитражного суда </w:t>
      </w:r>
      <w:r>
        <w:rPr>
          <w:rFonts w:ascii="Times New Roman" w:hAnsi="Times New Roman"/>
          <w:sz w:val="24"/>
          <w:szCs w:val="24"/>
        </w:rPr>
        <w:t xml:space="preserve">Тюменской области </w:t>
      </w:r>
      <w:r w:rsidRPr="0016130B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06.04.2026</w:t>
      </w:r>
      <w:r w:rsidRPr="0016130B">
        <w:rPr>
          <w:rFonts w:ascii="Times New Roman" w:hAnsi="Times New Roman"/>
          <w:sz w:val="24"/>
          <w:szCs w:val="24"/>
        </w:rPr>
        <w:t xml:space="preserve"> по делу № </w:t>
      </w:r>
      <w:r>
        <w:rPr>
          <w:rFonts w:ascii="Times New Roman" w:hAnsi="Times New Roman"/>
          <w:sz w:val="24"/>
          <w:szCs w:val="24"/>
        </w:rPr>
        <w:t>А70-14122/2025</w:t>
      </w:r>
      <w:r w:rsidRPr="0016130B">
        <w:rPr>
          <w:rFonts w:ascii="Times New Roman" w:hAnsi="Times New Roman"/>
          <w:sz w:val="24"/>
          <w:szCs w:val="24"/>
        </w:rPr>
        <w:t>, с одной стороны,</w:t>
      </w:r>
      <w:r w:rsidR="00E75524">
        <w:rPr>
          <w:rFonts w:ascii="Times New Roman" w:hAnsi="Times New Roman"/>
          <w:sz w:val="24"/>
          <w:szCs w:val="24"/>
        </w:rPr>
        <w:t xml:space="preserve"> </w:t>
      </w:r>
    </w:p>
    <w:p w:rsidR="00E75524" w:rsidP="00E75524" w14:paraId="627C1799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____________________________________________________, именуемое (-</w:t>
      </w:r>
      <w:r>
        <w:rPr>
          <w:rFonts w:ascii="Times New Roman" w:hAnsi="Times New Roman"/>
          <w:sz w:val="24"/>
          <w:szCs w:val="24"/>
        </w:rPr>
        <w:t>ый</w:t>
      </w:r>
      <w:r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P="00E75524" w14:paraId="4DA24004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P="00E75524" w14:paraId="647EC7D2" w14:textId="77777777">
      <w:pPr>
        <w:pStyle w:val="ListParagraph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D55B3" w:rsidP="00E75524" w14:paraId="6EC4B27B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>
        <w:rPr>
          <w:rFonts w:ascii="Times New Roman" w:hAnsi="Times New Roman"/>
          <w:noProof/>
          <w:sz w:val="24"/>
          <w:szCs w:val="24"/>
        </w:rPr>
        <w:t xml:space="preserve">Деревниной Элеоноры Борисовны </w:t>
      </w:r>
    </w:p>
    <w:p w:rsidR="002D55B3" w:rsidP="002D55B3" w14:paraId="0B0007CE" w14:textId="77777777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лоту № </w:t>
      </w:r>
      <w:r w:rsidR="0016130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Pr="002D55B3">
        <w:rPr>
          <w:rFonts w:ascii="Times New Roman" w:hAnsi="Times New Roman"/>
        </w:rPr>
        <w:t xml:space="preserve">Земельный участок, площадью 2 000 кв.м., месторасположение: Алтайский край, Алтайский район, земельный участок расположен в Алтайском крае, Алтайском районе части кадастрового квартала, граница которого проходит в районе пруда </w:t>
      </w:r>
      <w:r w:rsidRPr="002D55B3">
        <w:rPr>
          <w:rFonts w:ascii="Times New Roman" w:hAnsi="Times New Roman"/>
        </w:rPr>
        <w:t>Айчёнок</w:t>
      </w:r>
      <w:r w:rsidRPr="002D55B3">
        <w:rPr>
          <w:rFonts w:ascii="Times New Roman" w:hAnsi="Times New Roman"/>
        </w:rPr>
        <w:t xml:space="preserve"> участок № 1. Кадастровый номер: 22:02:250003:1780</w:t>
      </w:r>
      <w:r>
        <w:rPr>
          <w:rFonts w:ascii="Times New Roman" w:hAnsi="Times New Roman"/>
          <w:sz w:val="24"/>
          <w:szCs w:val="24"/>
        </w:rPr>
        <w:t>,</w:t>
      </w:r>
    </w:p>
    <w:p w:rsidR="002D55B3" w:rsidP="002D55B3" w14:paraId="1B382BB3" w14:textId="77777777">
      <w:pPr>
        <w:pStyle w:val="ListParagraph"/>
        <w:spacing w:after="0" w:line="240" w:lineRule="auto"/>
        <w:ind w:left="0"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или</w:t>
      </w:r>
    </w:p>
    <w:p w:rsidR="002D55B3" w:rsidP="002D55B3" w14:paraId="54F13EE7" w14:textId="77777777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лоту № 2: </w:t>
      </w:r>
      <w:r w:rsidRPr="002D55B3">
        <w:rPr>
          <w:rFonts w:ascii="Times New Roman" w:hAnsi="Times New Roman"/>
          <w:sz w:val="24"/>
          <w:szCs w:val="24"/>
        </w:rPr>
        <w:t xml:space="preserve">Земельный участок, площадью 50 200 кв.м., месторасположение: Алтайский край, Алтайский район, Алтайский район, в административных границах </w:t>
      </w:r>
      <w:r w:rsidRPr="002D55B3">
        <w:rPr>
          <w:rFonts w:ascii="Times New Roman" w:hAnsi="Times New Roman"/>
          <w:sz w:val="24"/>
          <w:szCs w:val="24"/>
        </w:rPr>
        <w:t>Айского</w:t>
      </w:r>
      <w:r w:rsidRPr="002D55B3">
        <w:rPr>
          <w:rFonts w:ascii="Times New Roman" w:hAnsi="Times New Roman"/>
          <w:sz w:val="24"/>
          <w:szCs w:val="24"/>
        </w:rPr>
        <w:t xml:space="preserve"> сельсовета в районе лога Чернов. Кадастровый номер: 22:02:250003:1612</w:t>
      </w:r>
    </w:p>
    <w:p w:rsidR="002D55B3" w:rsidP="002D55B3" w14:paraId="46070BB2" w14:textId="77777777">
      <w:pPr>
        <w:pStyle w:val="ListParagraph"/>
        <w:spacing w:after="0" w:line="240" w:lineRule="auto"/>
        <w:ind w:left="0"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или</w:t>
      </w:r>
    </w:p>
    <w:p w:rsidR="002D55B3" w:rsidP="002D55B3" w14:paraId="17587519" w14:textId="77777777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лоту № 3:</w:t>
      </w:r>
      <w:r w:rsidRPr="002D55B3">
        <w:t xml:space="preserve"> </w:t>
      </w:r>
      <w:r w:rsidRPr="002D55B3">
        <w:rPr>
          <w:rFonts w:ascii="Times New Roman" w:hAnsi="Times New Roman"/>
          <w:sz w:val="24"/>
          <w:szCs w:val="24"/>
        </w:rPr>
        <w:t>Земельный участок, площадью 53 464 +/- 80 кв.м. месторасположение: Тюменская область, Тюменский район, Урочище между с. Перевалово и с. Зубарева. Земельный участок расположен примерно в 250 метрах по направлению на восток от д. Зубарева кадастровый номер 72:17:1908001:2231, на котором расположен Газопровод: протяжностью 14 134 м. Тюменская область, Тюменский район, Урочище между с. Перевалово и д. Зубарева, кадастровый номер 72:17:1908001:1201</w:t>
      </w:r>
      <w:r>
        <w:rPr>
          <w:rFonts w:ascii="Times New Roman" w:hAnsi="Times New Roman"/>
          <w:sz w:val="24"/>
          <w:szCs w:val="24"/>
        </w:rPr>
        <w:t xml:space="preserve"> (далее – предмет торгов)</w:t>
      </w:r>
    </w:p>
    <w:p w:rsidR="00E75524" w:rsidP="002D55B3" w14:paraId="3790F3DC" w14:textId="77777777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bookmarkStart w:id="0" w:name="_Hlk212730142"/>
      <w:r w:rsidRPr="0016130B" w:rsidR="0016130B">
        <w:rPr>
          <w:rFonts w:ascii="Times New Roman" w:hAnsi="Times New Roman"/>
          <w:sz w:val="24"/>
          <w:szCs w:val="24"/>
        </w:rPr>
        <w:t>ООО «Электронные системы Поволжья»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Pr="0016130B" w:rsidR="0016130B">
        <w:rPr>
          <w:rFonts w:ascii="Times New Roman" w:hAnsi="Times New Roman"/>
          <w:sz w:val="24"/>
          <w:szCs w:val="24"/>
        </w:rPr>
        <w:t>https://el-torg.com</w:t>
      </w:r>
      <w:r w:rsidRPr="00F30550">
        <w:rPr>
          <w:rFonts w:ascii="Times New Roman" w:hAnsi="Times New Roman"/>
          <w:sz w:val="24"/>
          <w:szCs w:val="24"/>
        </w:rPr>
        <w:t xml:space="preserve"> </w:t>
      </w:r>
      <w:bookmarkStart w:id="1" w:name="_Hlk212730166"/>
      <w:bookmarkEnd w:id="0"/>
      <w:r w:rsidRPr="00F30550">
        <w:rPr>
          <w:rFonts w:ascii="Times New Roman" w:hAnsi="Times New Roman"/>
          <w:sz w:val="24"/>
          <w:szCs w:val="24"/>
        </w:rPr>
        <w:t>в сети Интернет</w:t>
      </w:r>
      <w:bookmarkEnd w:id="1"/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P="00E75524" w14:paraId="4EE8061A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P="00E75524" w14:paraId="363F02B7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P="00E75524" w14:paraId="2A57F635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P="00E75524" w14:paraId="0B8D0CEC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P="00E75524" w14:paraId="3D358005" w14:textId="77777777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P="00E75524" w14:paraId="487D01D4" w14:textId="77777777">
      <w:pPr>
        <w:pStyle w:val="ListParagraph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Pr="00514731" w:rsidP="00514731" w14:paraId="7EBBFCD3" w14:textId="20A54DF8">
      <w:pPr>
        <w:pStyle w:val="ListParagraph"/>
        <w:numPr>
          <w:ilvl w:val="1"/>
          <w:numId w:val="1"/>
        </w:numPr>
        <w:spacing w:after="0" w:line="240" w:lineRule="auto"/>
        <w:ind w:hanging="1222"/>
        <w:jc w:val="both"/>
        <w:rPr>
          <w:rFonts w:ascii="Times New Roman" w:hAnsi="Times New Roman"/>
          <w:sz w:val="24"/>
          <w:szCs w:val="24"/>
        </w:rPr>
      </w:pPr>
      <w:r w:rsidRPr="00514731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Pr="00514731" w:rsidR="0016130B">
        <w:rPr>
          <w:rFonts w:ascii="Times New Roman" w:hAnsi="Times New Roman"/>
          <w:sz w:val="24"/>
          <w:szCs w:val="24"/>
        </w:rPr>
        <w:t xml:space="preserve">. </w:t>
      </w:r>
      <w:r w:rsidRPr="00514731">
        <w:rPr>
          <w:rFonts w:ascii="Times New Roman" w:hAnsi="Times New Roman"/>
          <w:sz w:val="24"/>
          <w:szCs w:val="24"/>
        </w:rPr>
        <w:t xml:space="preserve">В назначении платежа необходимо указать: «Задаток для участия в торгах по продаже имущества </w:t>
      </w:r>
      <w:r w:rsidRPr="00514731" w:rsidR="002D55B3">
        <w:rPr>
          <w:rFonts w:ascii="Times New Roman" w:hAnsi="Times New Roman"/>
          <w:noProof/>
          <w:sz w:val="24"/>
          <w:szCs w:val="24"/>
        </w:rPr>
        <w:t>Деревниной Элеоноры Борисовны</w:t>
      </w:r>
      <w:r w:rsidRPr="00514731">
        <w:rPr>
          <w:rFonts w:ascii="Times New Roman" w:hAnsi="Times New Roman"/>
          <w:i/>
          <w:sz w:val="24"/>
          <w:szCs w:val="24"/>
        </w:rPr>
        <w:t xml:space="preserve">, </w:t>
      </w:r>
      <w:r w:rsidRPr="00514731">
        <w:rPr>
          <w:rFonts w:ascii="Times New Roman" w:hAnsi="Times New Roman"/>
          <w:sz w:val="24"/>
          <w:szCs w:val="24"/>
        </w:rPr>
        <w:t xml:space="preserve">проводимых «__» ______ ___ г. на </w:t>
      </w:r>
      <w:r w:rsidRPr="00514731" w:rsidR="00514731">
        <w:rPr>
          <w:rFonts w:ascii="Times New Roman" w:hAnsi="Times New Roman"/>
          <w:sz w:val="24"/>
          <w:szCs w:val="24"/>
        </w:rPr>
        <w:t>АО «ООО</w:t>
      </w:r>
      <w:r w:rsidR="00514731">
        <w:rPr>
          <w:rFonts w:ascii="Times New Roman" w:hAnsi="Times New Roman"/>
          <w:sz w:val="24"/>
          <w:szCs w:val="24"/>
        </w:rPr>
        <w:t xml:space="preserve"> </w:t>
      </w:r>
      <w:r w:rsidRPr="00514731" w:rsidR="00514731">
        <w:rPr>
          <w:rFonts w:ascii="Times New Roman" w:hAnsi="Times New Roman"/>
          <w:sz w:val="24"/>
          <w:szCs w:val="24"/>
        </w:rPr>
        <w:t>«Аукционы Федерации» (</w:t>
      </w:r>
      <w:r w:rsidRPr="00514731" w:rsidR="00514731">
        <w:rPr>
          <w:rFonts w:ascii="Times New Roman" w:hAnsi="Times New Roman"/>
          <w:sz w:val="24"/>
          <w:szCs w:val="24"/>
        </w:rPr>
        <w:t>Альфалот</w:t>
      </w:r>
      <w:r w:rsidRPr="00514731" w:rsidR="00514731">
        <w:rPr>
          <w:rFonts w:ascii="Times New Roman" w:hAnsi="Times New Roman"/>
          <w:sz w:val="24"/>
          <w:szCs w:val="24"/>
        </w:rPr>
        <w:t xml:space="preserve">)», </w:t>
      </w:r>
      <w:r w:rsidRPr="00514731" w:rsidR="0016130B">
        <w:rPr>
          <w:rFonts w:ascii="Times New Roman" w:hAnsi="Times New Roman"/>
          <w:sz w:val="24"/>
          <w:szCs w:val="24"/>
        </w:rPr>
        <w:t xml:space="preserve"> размещенной на сайте </w:t>
      </w:r>
      <w:r w:rsidRPr="00514731" w:rsidR="00514731">
        <w:rPr>
          <w:rFonts w:ascii="Times New Roman" w:hAnsi="Times New Roman"/>
          <w:sz w:val="24"/>
          <w:szCs w:val="24"/>
        </w:rPr>
        <w:t>alfalot.ru</w:t>
      </w:r>
      <w:r w:rsidR="00514731">
        <w:rPr>
          <w:rFonts w:ascii="Times New Roman" w:hAnsi="Times New Roman"/>
          <w:sz w:val="24"/>
          <w:szCs w:val="24"/>
        </w:rPr>
        <w:t xml:space="preserve"> Лот №___</w:t>
      </w:r>
      <w:bookmarkStart w:id="2" w:name="_GoBack"/>
      <w:bookmarkEnd w:id="2"/>
      <w:r w:rsidRPr="00514731">
        <w:rPr>
          <w:rFonts w:ascii="Times New Roman" w:hAnsi="Times New Roman"/>
          <w:sz w:val="24"/>
          <w:szCs w:val="24"/>
        </w:rPr>
        <w:t>.</w:t>
      </w:r>
    </w:p>
    <w:p w:rsidR="00E75524" w:rsidP="00E75524" w14:paraId="0CDF308D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P="00E75524" w14:paraId="69565B79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P="00E75524" w14:paraId="31003163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P="00E75524" w14:paraId="6F73632D" w14:textId="77777777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P="00E75524" w14:paraId="38B0A8BD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P="00E75524" w14:paraId="6C462A02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F118DA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206FD3">
        <w:rPr>
          <w:rFonts w:ascii="Times New Roman" w:hAnsi="Times New Roman"/>
          <w:noProof/>
          <w:color w:val="000000"/>
          <w:sz w:val="24"/>
          <w:szCs w:val="24"/>
        </w:rPr>
        <w:t xml:space="preserve">Тюменской </w:t>
      </w:r>
      <w:r w:rsidR="00F118DA">
        <w:rPr>
          <w:rFonts w:ascii="Times New Roman" w:hAnsi="Times New Roman"/>
          <w:noProof/>
          <w:color w:val="000000"/>
          <w:sz w:val="24"/>
          <w:szCs w:val="24"/>
        </w:rPr>
        <w:t>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P="00E75524" w14:paraId="5AC67647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P="00E75524" w14:paraId="0AB45CD6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P="00E75524" w14:paraId="445A2574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14:paraId="4DBEC1DC" w14:textId="77777777" w:rsidTr="00E75524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P="00E75524" w14:paraId="515BB75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P="00E75524" w14:paraId="4694990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14:paraId="28652854" w14:textId="77777777" w:rsidTr="00E75524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55B3" w:rsidRPr="002D55B3" w:rsidP="0016130B" w14:paraId="2A1FF07C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D55B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Деревнина</w:t>
            </w:r>
            <w:r w:rsidRPr="002D55B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Элеонора Борисовна </w:t>
            </w:r>
          </w:p>
          <w:p w:rsidR="002D55B3" w:rsidP="0016130B" w14:paraId="26599D8A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D55B3" w:rsidP="0016130B" w14:paraId="56FD7E77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55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14.09.1968 </w:t>
            </w:r>
            <w:r w:rsidRPr="002D55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г.р</w:t>
            </w:r>
            <w:r w:rsidRPr="002D55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место рождения: Гор. Ангрен Ташкентской обл. Узбекской ССР, ИНН </w:t>
            </w:r>
            <w:r w:rsidRPr="002D55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720301417696 ,</w:t>
            </w:r>
            <w:r w:rsidRPr="002D55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адрес: 625502, Тюменская область, деревня Зубарева, ул. Центральная, 1</w:t>
            </w:r>
          </w:p>
          <w:p w:rsidR="0016130B" w:rsidRPr="0016130B" w:rsidP="0016130B" w14:paraId="55E9721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6130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в лице финансового управляющего </w:t>
            </w:r>
            <w:r w:rsidRPr="0016130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Велижаниной</w:t>
            </w:r>
            <w:r w:rsidRPr="0016130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Натальи Витальевны </w:t>
            </w:r>
            <w:r w:rsidRPr="001613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действующий на основании решения Арбитражного суда </w:t>
            </w:r>
            <w:r w:rsidR="002D55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Тюменской </w:t>
            </w:r>
            <w:r w:rsidRPr="001613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области </w:t>
            </w:r>
            <w:r w:rsidRPr="002D55B3" w:rsidR="002D55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  <w:r w:rsidR="002D55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D55B3" w:rsidR="002D55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06.04.2026 по делу № А70-14122/2025</w:t>
            </w:r>
          </w:p>
          <w:p w:rsidR="00E75524" w:rsidP="00E75524" w14:paraId="77CA0A61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P="00E75524" w14:paraId="1CFD366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Pr="002D55B3" w:rsidR="002D55B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40817810150224237171</w:t>
            </w:r>
          </w:p>
          <w:p w:rsidR="00E75524" w:rsidRPr="002F3F19" w:rsidP="00E75524" w14:paraId="391C0CEB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F118D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"СОВКОМБАНК"(БЕРДСК)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P="00E75524" w14:paraId="0428598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F118D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P="00E75524" w14:paraId="1AFE844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F118D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P="00E75524" w14:paraId="31266107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14:paraId="5C437ACA" w14:textId="77777777" w:rsidTr="00E75524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P="00E75524" w14:paraId="4BC8EFBD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P="00E75524" w14:paraId="76A1FB9A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F118D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Н.В.</w:t>
            </w:r>
            <w:r w:rsidR="00F118D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Велижанина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P="00E75524" w14:paraId="3F3E29E6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P="00E75524" w14:paraId="4EDA2635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  <w:p w:rsidR="002D55B3" w:rsidRPr="00F567A9" w:rsidP="00E75524" w14:paraId="21F8AE4D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E75524" w:rsidRPr="00BC011D" w:rsidP="00E75524" w14:paraId="23CA87C7" w14:textId="777777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P="00E75524" w14:paraId="2BC7A274" w14:textId="77777777"/>
    <w:sectPr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6130B"/>
    <w:rsid w:val="0017543F"/>
    <w:rsid w:val="00206FD3"/>
    <w:rsid w:val="0023545D"/>
    <w:rsid w:val="002D55B3"/>
    <w:rsid w:val="002F3F19"/>
    <w:rsid w:val="00306934"/>
    <w:rsid w:val="00412179"/>
    <w:rsid w:val="004338ED"/>
    <w:rsid w:val="0046686D"/>
    <w:rsid w:val="0049059C"/>
    <w:rsid w:val="00514731"/>
    <w:rsid w:val="00556FB7"/>
    <w:rsid w:val="00575589"/>
    <w:rsid w:val="0057643B"/>
    <w:rsid w:val="00582FEA"/>
    <w:rsid w:val="005A44DE"/>
    <w:rsid w:val="005A5FDE"/>
    <w:rsid w:val="00614239"/>
    <w:rsid w:val="00633086"/>
    <w:rsid w:val="006C0BDC"/>
    <w:rsid w:val="00736664"/>
    <w:rsid w:val="007841D2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BC011D"/>
    <w:rsid w:val="00BC338E"/>
    <w:rsid w:val="00C653A0"/>
    <w:rsid w:val="00CE4B37"/>
    <w:rsid w:val="00D517DE"/>
    <w:rsid w:val="00D554D6"/>
    <w:rsid w:val="00E75524"/>
    <w:rsid w:val="00EB49A8"/>
    <w:rsid w:val="00ED1F10"/>
    <w:rsid w:val="00F118DA"/>
    <w:rsid w:val="00F27775"/>
    <w:rsid w:val="00F30550"/>
    <w:rsid w:val="00F567A9"/>
    <w:rsid w:val="00FE713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46C570"/>
  <w15:chartTrackingRefBased/>
  <w15:docId w15:val="{00840968-F422-46EC-83DC-0E595FA81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118D"/>
    <w:pPr>
      <w:ind w:left="720"/>
      <w:contextualSpacing/>
    </w:pPr>
  </w:style>
  <w:style w:type="paragraph" w:styleId="Header">
    <w:name w:val="header"/>
    <w:basedOn w:val="Normal"/>
    <w:link w:val="a"/>
    <w:uiPriority w:val="99"/>
    <w:unhideWhenUsed/>
    <w:rsid w:val="002D55B3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link w:val="Header"/>
    <w:uiPriority w:val="99"/>
    <w:rsid w:val="002D55B3"/>
    <w:rPr>
      <w:sz w:val="22"/>
      <w:szCs w:val="22"/>
      <w:lang w:eastAsia="en-US"/>
    </w:rPr>
  </w:style>
  <w:style w:type="paragraph" w:styleId="Footer">
    <w:name w:val="footer"/>
    <w:basedOn w:val="Normal"/>
    <w:link w:val="a0"/>
    <w:uiPriority w:val="99"/>
    <w:unhideWhenUsed/>
    <w:rsid w:val="002D55B3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link w:val="Footer"/>
    <w:uiPriority w:val="99"/>
    <w:rsid w:val="002D55B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