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ДОГОВОР № б/н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купли-продажи 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ab/>
        <w:tab/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г.Уфа                         </w:t>
        <w:tab/>
        <w:tab/>
        <w:tab/>
        <w:tab/>
        <w:tab/>
        <w:tab/>
        <w:t xml:space="preserve">         «___» __________  202__ г.</w:t>
      </w:r>
    </w:p>
    <w:p>
      <w:pPr>
        <w:pStyle w:val="Normal"/>
        <w:keepNext w:val="true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ab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Орлов Валерий Владимирович (дата рождения: 18.04.1967 г., место рождения: гор. Гайворон Кировоградской обл. Украинской ССР, СНИЛС 134-418-977 69, ИНН 891302090890, адрес регистрации по месту жительства: 629830, Ямало-Ненецкий автономный округ, г. Губкинский, мкр. 3-й, д. 27, кв. 7) (далее по тексту – должник),  именуемый в дальнейшем </w:t>
      </w:r>
      <w:r>
        <w:rPr>
          <w:rFonts w:eastAsia="Times New Roman" w:cs="Times New Roman" w:ascii="Times New Roman" w:hAnsi="Times New Roman"/>
          <w:b/>
        </w:rPr>
        <w:t>«Продавец»,</w:t>
      </w:r>
      <w:r>
        <w:rPr>
          <w:rFonts w:eastAsia="Times New Roman" w:cs="Times New Roman" w:ascii="Times New Roman" w:hAnsi="Times New Roman"/>
        </w:rPr>
        <w:t xml:space="preserve"> в лице финансового  управляющего Сафуановой Анны Андреевны (ИНН 027000714025, СНИЛС 150-100-354 78) - член ААУ "ЦФОП АПК" (ОГРН СРО 1107799002057, ИНН СРО 7707030411, место нахождения: 107031, г. Москва, ул. Б.Дмитровка, д. 32, стр. 1), действующего на основании Решения Арбитражного суда Ямало-Ненецкого автономного округа от 15.09.2025 г. по делу № А81-7654/2025, с одной стороны, и </w:t>
      </w:r>
      <w:r>
        <w:rPr>
          <w:rFonts w:eastAsia="Times New Roman" w:cs="Times New Roman" w:ascii="Times New Roman" w:hAnsi="Times New Roman"/>
          <w:color w:val="000000"/>
        </w:rPr>
        <w:t xml:space="preserve">__________________________________________________________________________________________________________________________________________________________, именуемый в дальнейшем </w:t>
      </w:r>
      <w:r>
        <w:rPr>
          <w:rFonts w:eastAsia="Times New Roman" w:cs="Times New Roman" w:ascii="Times New Roman" w:hAnsi="Times New Roman"/>
          <w:b/>
          <w:color w:val="000000"/>
        </w:rPr>
        <w:t>«Покупатель»,</w:t>
      </w:r>
      <w:r>
        <w:rPr>
          <w:rFonts w:eastAsia="Times New Roman" w:cs="Times New Roman" w:ascii="Times New Roman" w:hAnsi="Times New Roman"/>
          <w:color w:val="000000"/>
        </w:rPr>
        <w:t xml:space="preserve"> с другой стороны, заключили настоящий договор о нижеследующем: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-2835" w:leader="none"/>
          <w:tab w:val="left" w:pos="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1.Предмет договора</w:t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В соответствии с условиями настоящего договора Продавец обязуется передать в собственность Покупателя</w:t>
      </w:r>
      <w:r>
        <w:rPr>
          <w:rFonts w:eastAsia="Times New Roman" w:cs="Times New Roman" w:ascii="Times New Roman" w:hAnsi="Times New Roman"/>
        </w:rPr>
        <w:t xml:space="preserve">  лот № 1: Легковой автомобиль, марка: NISSAN, модель: WINGGOAD, год изготовления: 2002, цвет: серый, VIN: отсутствует, ПТС: 25 ТХ 220591, г/н: О935ТС93, двигатель №: 318007А, мощность двигателя, л.с. (кВт): 106,1 (78), рабочий объем двигателя, куб. см.: 1497, шасси (рама) № отсутствует, кузов №: WFY11 287303, разрешенная максимальная масса 1455 кг., масса без нагрузки 1180 кг.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left="480" w:hanging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лот № 2: ООО "СТУДИЯ КВАРТАЛ 89" (ИНН: 8911030854) доля в уставном капитале в размере 100%.</w:t>
      </w:r>
    </w:p>
    <w:p>
      <w:pPr>
        <w:pStyle w:val="Normal"/>
        <w:numPr>
          <w:ilvl w:val="1"/>
          <w:numId w:val="2"/>
        </w:numPr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Имущество, указанное в пункте 1.1. настоящего Договора, принадлежит Продавцу на праве собственности. </w:t>
      </w:r>
    </w:p>
    <w:p>
      <w:pPr>
        <w:pStyle w:val="Normal"/>
        <w:numPr>
          <w:ilvl w:val="1"/>
          <w:numId w:val="2"/>
        </w:numPr>
        <w:spacing w:lineRule="auto" w:line="24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Times New Roman" w:cs="Times New Roman" w:ascii="Times New Roman" w:hAnsi="Times New Roman"/>
          <w:color w:val="000000"/>
        </w:rPr>
        <w:t>Продавец гарантирует, что до совершения настоящего Договора Имущество, указанное в пункте 1.1. настоящего Договора, никому другому не продано, в споре не состоит.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2.Права и Обязанности сторон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ind w:left="360" w:hanging="36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ab/>
        <w:t xml:space="preserve">      2.1. Продавец обязуется:</w:t>
      </w:r>
    </w:p>
    <w:p>
      <w:pPr>
        <w:pStyle w:val="Normal"/>
        <w:tabs>
          <w:tab w:val="clear" w:pos="720"/>
          <w:tab w:val="left" w:pos="-2835" w:leader="none"/>
          <w:tab w:val="left" w:pos="10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 </w:t>
      </w:r>
      <w:r>
        <w:rPr>
          <w:rFonts w:eastAsia="Times New Roman" w:cs="Times New Roman" w:ascii="Times New Roman" w:hAnsi="Times New Roman"/>
        </w:rPr>
        <w:t>2.1.1. Передать Имущество Покупателю по акту приема-передачи не позднее 10 дней с момента полной оплаты Покупателем стоимости имущества, в соответствии с условиями настоящего договора.</w:t>
      </w:r>
    </w:p>
    <w:p>
      <w:pPr>
        <w:pStyle w:val="Normal"/>
        <w:tabs>
          <w:tab w:val="clear" w:pos="720"/>
          <w:tab w:val="left" w:pos="-2835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 xml:space="preserve">            </w:t>
      </w:r>
      <w:r>
        <w:rPr>
          <w:rFonts w:eastAsia="Times New Roman" w:cs="Times New Roman" w:ascii="Times New Roman" w:hAnsi="Times New Roman"/>
          <w:b/>
        </w:rPr>
        <w:tab/>
        <w:t>2.2. Покупатель обязуется: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 xml:space="preserve">2.2.1. Не позднее 30 (тридцати) календарных дней со дня подписания настоящего договора, полностью оплатить стоимость имущества, предусмотренную в п. 3.1. настоящего договора.  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>2.2.2. Осуществить приемку Имущества в сроки, предусмотренные п. 2.1.1. настоящего договора.</w:t>
      </w:r>
    </w:p>
    <w:p>
      <w:pPr>
        <w:pStyle w:val="Normal"/>
        <w:spacing w:lineRule="auto" w:line="240" w:before="0" w:after="0"/>
        <w:ind w:firstLine="25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</w:t>
      </w:r>
      <w:r>
        <w:rPr>
          <w:rFonts w:eastAsia="Times New Roman" w:cs="Times New Roman" w:ascii="Times New Roman" w:hAnsi="Times New Roman"/>
        </w:rPr>
        <w:t>2.2.3. За счет собственных средств оплачивать расходы, связанные с подготовкой документов, необходимых для государственной регистрации (перерегистрации) перехода права собственности на приобретенное имущество и оплате регистрации (перерегистрации) перехода права собственности на приобретенное имущество.</w:t>
      </w:r>
    </w:p>
    <w:p>
      <w:pPr>
        <w:pStyle w:val="Normal"/>
        <w:tabs>
          <w:tab w:val="clear" w:pos="720"/>
          <w:tab w:val="left" w:pos="-2835" w:leader="none"/>
          <w:tab w:val="left" w:pos="144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   </w:t>
      </w:r>
    </w:p>
    <w:p>
      <w:pPr>
        <w:pStyle w:val="Normal"/>
        <w:tabs>
          <w:tab w:val="left" w:pos="-2835" w:leader="none"/>
          <w:tab w:val="left" w:pos="720" w:leader="none"/>
          <w:tab w:val="left" w:pos="144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tabs>
          <w:tab w:val="left" w:pos="-2835" w:leader="none"/>
          <w:tab w:val="left" w:pos="720" w:leader="none"/>
          <w:tab w:val="left" w:pos="144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3. Цена и порядок расчетов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3.1. Цена приобретаемого Покупателем Имущества составляет – _____________________________________________________________________ руб.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3.2. Оплата производится путем перечисления денежных средств на расчетный счет Продавца.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     3.3. Датой оплаты считается дата фактического поступления денежных средств на расчетный счет Продавца.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</w:rPr>
        <w:t xml:space="preserve">4. Возникновение права собственности 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ab/>
        <w:t>4.1. Право собственности Покупателя на приобретенное Имущество возникает в порядке, предусмотренном действующим законодательством, с момента регистрации договора в органах Росреестра.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5. Ответственность сторон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>5.1.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ab/>
        <w:t xml:space="preserve"> 5.2. В случае если стоимость Имущества не будет оплачена в сроки, предусмотренные в п. 2.2.1 настоящего договора, настоящий договор считается расторгнутым. С этого момента прекращаются все обязательства Продавца перед Покупателем, предусмотренные настоящим договором. 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ab/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6. Заключительные положения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         </w:t>
      </w:r>
      <w:r>
        <w:rPr>
          <w:rFonts w:eastAsia="Times New Roman" w:cs="Times New Roman" w:ascii="Times New Roman" w:hAnsi="Times New Roman"/>
        </w:rPr>
        <w:t>6.1. Изменения и дополнения к настоящему Договору считаются действительными, если они совершены в письменной форме и подписаны уполномоченными на то представителями сторон.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6.2. Все споры и разногласия, которые могут возникнуть из настоящего договора, будут разрешаться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Продавца.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6.3. Приобретаемое Имущество осмотрено Покупателем; претензий к техническим и эксплуатационным качествам не имеется.</w:t>
      </w:r>
    </w:p>
    <w:p>
      <w:pPr>
        <w:pStyle w:val="Normal"/>
        <w:tabs>
          <w:tab w:val="clear" w:pos="720"/>
          <w:tab w:val="left" w:pos="-2835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ab/>
        <w:t xml:space="preserve"> 6.4. Риск случайной гибели или повреждения Имущества, а равно утраты им каких-либо свойств по иной причине переходит к Покупателю с момента подписания акта приемки-передачи Имущества.</w:t>
      </w:r>
    </w:p>
    <w:p>
      <w:pPr>
        <w:pStyle w:val="Normal"/>
        <w:tabs>
          <w:tab w:val="clear" w:pos="720"/>
          <w:tab w:val="left" w:pos="-2835" w:leader="none"/>
          <w:tab w:val="left" w:pos="360" w:leader="none"/>
          <w:tab w:val="left" w:pos="480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</w:rPr>
        <w:tab/>
        <w:tab/>
        <w:t xml:space="preserve"> 6.5. Настоящий договор составлен и подписан сторонами в трех экземплярах, по одному экземпляру договора выдается Продавцу и Покупателю, один экземпляр предоставляется в орган осуществляющий регистрационные действия.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keepNext w:val="true"/>
        <w:tabs>
          <w:tab w:val="clear" w:pos="720"/>
          <w:tab w:val="left" w:pos="7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keepNext w:val="true"/>
        <w:tabs>
          <w:tab w:val="clear" w:pos="720"/>
          <w:tab w:val="left" w:pos="780" w:leader="none"/>
        </w:tabs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</w:rPr>
      </w:pPr>
      <w:r>
        <w:rPr>
          <w:rFonts w:eastAsia="Times New Roman" w:cs="Times New Roman" w:ascii="Times New Roman" w:hAnsi="Times New Roman"/>
          <w:b/>
        </w:rPr>
        <w:t>7. Реквизиты и подписи сторон: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bookmarkStart w:id="0" w:name="_heading=h.6mkzpufymhyr"/>
      <w:bookmarkEnd w:id="0"/>
      <w:r>
        <w:rPr>
          <w:rFonts w:eastAsia="Times New Roman" w:cs="Times New Roman" w:ascii="Times New Roman" w:hAnsi="Times New Roman"/>
          <w:b/>
          <w:color w:val="000000"/>
          <w:u w:val="single"/>
        </w:rPr>
        <w:t>Продавец:</w:t>
      </w:r>
      <w:r>
        <w:rPr>
          <w:rFonts w:eastAsia="Times New Roman" w:cs="Times New Roman" w:ascii="Times New Roman" w:hAnsi="Times New Roman"/>
          <w:color w:val="000000"/>
        </w:rPr>
        <w:t xml:space="preserve"> Орлов Валерий Владимирович (дата рождения: 18.04.1967 г., место рождения: гор. Гайворон Кировоградской обл. Украинской ССР, СНИЛС 134-418-977 69, ИНН 891302090890, адрес регистрации по месту жительства: 629830, Ямало-Ненецкий автономный округ, г. Губкинский, мкр. 3-й, д. 27, кв. 7)</w:t>
      </w:r>
      <w:r>
        <w:rPr>
          <w:rFonts w:eastAsia="Times New Roman" w:cs="Times New Roman" w:ascii="Times New Roman" w:hAnsi="Times New Roman"/>
          <w:b/>
        </w:rPr>
        <w:t>,</w:t>
      </w:r>
      <w:r>
        <w:rPr>
          <w:rFonts w:eastAsia="Times New Roman" w:cs="Times New Roman" w:ascii="Times New Roman" w:hAnsi="Times New Roman"/>
        </w:rPr>
        <w:t xml:space="preserve"> в лице финансового  управляющего Сафуановой Анны Андреевны (ИНН 027000714025, СНИЛС 150-100-354 78) - член ААУ "ЦФОП АПК" (ОГРН СРО 1107799002057, ИНН СРО 7707030411, место нахождения: 107031, г. Москва, ул. Б.Дмитровка, д. 32, стр. 1), действующего на основании Решения Арбитражного суда Ямало-Ненецкого автономного округа от 15.09.2025 г. по делу № А81-7654/2025.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Финансовый управляющий                  __________________</w:t>
        <w:tab/>
        <w:t>/Сафуанова А.А.</w:t>
      </w:r>
    </w:p>
    <w:p>
      <w:pPr>
        <w:pStyle w:val="Normal"/>
        <w:shd w:val="clear" w:color="auto" w:fill="FFFFFF"/>
        <w:tabs>
          <w:tab w:val="clear" w:pos="720"/>
          <w:tab w:val="left" w:pos="7128" w:leader="none"/>
        </w:tabs>
        <w:spacing w:lineRule="auto" w:line="240" w:before="254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b/>
          <w:u w:val="single"/>
        </w:rPr>
        <w:t>Покупатель:</w:t>
      </w:r>
      <w:r>
        <w:rPr>
          <w:rFonts w:eastAsia="Times New Roman" w:cs="Times New Roman" w:ascii="Times New Roman" w:hAnsi="Times New Roman"/>
        </w:rPr>
        <w:t xml:space="preserve">  </w:t>
      </w:r>
      <w:r>
        <w:rPr>
          <w:rFonts w:eastAsia="Times New Roman" w:cs="Times New Roman"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С обработкой персональных данных согласен (на).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_____________________________ /__________________</w:t>
      </w:r>
    </w:p>
    <w:p>
      <w:pPr>
        <w:pStyle w:val="Normal"/>
        <w:spacing w:lineRule="auto" w:line="240" w:before="0" w:after="0"/>
        <w:ind w:left="426" w:hanging="0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567" w:footer="0" w:bottom="426"/>
      <w:pgNumType w:start="1" w:fmt="decimal"/>
      <w:formProt w:val="false"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Georgi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"/>
      <w:lvlJc w:val="left"/>
      <w:pPr>
        <w:tabs>
          <w:tab w:val="num" w:pos="0"/>
        </w:tabs>
        <w:ind w:left="360" w:hanging="360"/>
      </w:pPr>
      <w:rPr/>
    </w:lvl>
    <w:lvl w:ilvl="1">
      <w:start w:val="4"/>
      <w:numFmt w:val="decimal"/>
      <w:lvlText w:val="%1.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color w:val="000000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nketformstylingwrapper" w:customStyle="1">
    <w:name w:val="b-anket-form-styling_wrapper"/>
    <w:qFormat/>
    <w:rsid w:val="00503a8d"/>
    <w:rPr/>
  </w:style>
  <w:style w:type="paragraph" w:styleId="Style8">
    <w:name w:val="Заголовок"/>
    <w:basedOn w:val="Normal"/>
    <w:next w:val="Style9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Style9">
    <w:name w:val="Body Text"/>
    <w:basedOn w:val="Normal"/>
    <w:pPr>
      <w:spacing w:before="0" w:after="140"/>
    </w:pPr>
    <w:rPr/>
  </w:style>
  <w:style w:type="paragraph" w:styleId="Style10">
    <w:name w:val="List"/>
    <w:basedOn w:val="Style9"/>
    <w:pPr/>
    <w:rPr>
      <w:rFonts w:cs="FreeSans"/>
    </w:rPr>
  </w:style>
  <w:style w:type="paragraph" w:styleId="Style11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FreeSans"/>
    </w:rPr>
  </w:style>
  <w:style w:type="paragraph" w:styleId="Style13">
    <w:name w:val="Title"/>
    <w:basedOn w:val="Normal"/>
    <w:next w:val="Style9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FreeSans"/>
    </w:rPr>
  </w:style>
  <w:style w:type="paragraph" w:styleId="NormalWeb">
    <w:name w:val="Normal (Web)"/>
    <w:uiPriority w:val="99"/>
    <w:unhideWhenUsed/>
    <w:qFormat/>
    <w:rsid w:val="00503a8d"/>
    <w:pPr>
      <w:widowControl/>
      <w:suppressAutoHyphens w:val="true"/>
      <w:bidi w:val="0"/>
      <w:spacing w:beforeAutospacing="1" w:afterAutospacing="1"/>
      <w:jc w:val="left"/>
    </w:pPr>
    <w:rPr>
      <w:rFonts w:ascii="Times New Roman" w:hAnsi="Times New Roman" w:eastAsia="Times New Roman" w:cs="Calibri"/>
      <w:color w:val="auto"/>
      <w:kern w:val="0"/>
      <w:sz w:val="24"/>
      <w:szCs w:val="24"/>
      <w:lang w:val="ru-RU" w:eastAsia="ru-RU" w:bidi="ar-SA"/>
    </w:rPr>
  </w:style>
  <w:style w:type="paragraph" w:styleId="11" w:customStyle="1">
    <w:name w:val="Обычный1"/>
    <w:qFormat/>
    <w:rsid w:val="00a8775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14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fe3674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f+HabF+fOQJEe1t2vJDoZxKMH/A==">CgMxLjAyDmguNm1renB1ZnltaHlyOAByITE5dlRBSGR6N0pwb0hFOW0xTFIxbnIzRS1JSjdPRVdfcg==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LibreOffice/7.4.7.2$Linux_X86_64 LibreOffice_project/40$Build-2</Application>
  <AppVersion>15.0000</AppVersion>
  <Pages>2</Pages>
  <Words>688</Words>
  <Characters>5184</Characters>
  <CharactersWithSpaces>6023</CharactersWithSpaces>
  <Paragraphs>42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2025-06-30T08:34:00Z</dcterms:created>
  <dc:creator>User</dc:creator>
  <dc:description/>
  <dc:language>ru-RU</dc:language>
  <cp:lastModifiedBy/>
  <dcterms:modified xsi:type="dcterms:W3CDTF">2026-03-12T12:38:19Z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