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2627D76" w14:textId="77777777" w:rsidR="001E14AC" w:rsidRDefault="001E14AC">
      <w:pPr>
        <w:pStyle w:val="a8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14:paraId="1773B8C3" w14:textId="77777777" w:rsidR="001E14AC" w:rsidRDefault="001E14AC">
      <w:pPr>
        <w:pStyle w:val="a8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14:paraId="4D83E0B7" w14:textId="77777777" w:rsidR="001E14AC" w:rsidRDefault="001E14AC">
      <w:pPr>
        <w:pStyle w:val="a8"/>
        <w:rPr>
          <w:sz w:val="24"/>
        </w:rPr>
      </w:pPr>
    </w:p>
    <w:p w14:paraId="5750AF16" w14:textId="77777777" w:rsidR="001E14AC" w:rsidRDefault="001E14A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Вологда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F72B41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4D59BA54" w14:textId="77777777" w:rsidR="001E14AC" w:rsidRDefault="001E14AC">
      <w:pPr>
        <w:widowControl/>
        <w:tabs>
          <w:tab w:val="left" w:pos="6237"/>
        </w:tabs>
        <w:ind w:firstLine="709"/>
        <w:jc w:val="both"/>
        <w:rPr>
          <w:sz w:val="24"/>
          <w:szCs w:val="24"/>
        </w:rPr>
      </w:pPr>
    </w:p>
    <w:p w14:paraId="064E1278" w14:textId="77777777" w:rsidR="001E14AC" w:rsidRDefault="00F72B41">
      <w:pPr>
        <w:widowControl/>
        <w:tabs>
          <w:tab w:val="clear" w:pos="709"/>
        </w:tabs>
        <w:ind w:firstLine="720"/>
        <w:jc w:val="both"/>
        <w:rPr>
          <w:color w:val="auto"/>
          <w:sz w:val="24"/>
          <w:szCs w:val="24"/>
        </w:rPr>
      </w:pPr>
      <w:r w:rsidRPr="00F72B41">
        <w:rPr>
          <w:sz w:val="24"/>
          <w:szCs w:val="24"/>
        </w:rPr>
        <w:t>Финансовый управляющий имуществом Горшкова Сергея Никитича (дата рождения: 19.11.1996; место рождения: гор. Вологда Вологодской обл.; адрес регистрации: Вологодская обл., г. Вологда, ул. Карла Маркса, д. 103Б, кв. 262; ИНН 352534305242; СНИЛС 166-355-255 82) Иванов Антон Андреевич (ИНН 352525837297, СНИЛС 128-825-927 96, рег.№ в реестре СРО АУ-18723)–член САУ «Саморегулируемой организации «ДЕЛО» (ОГРН 1035002205919, ИНН 5010029544, адрес: 125284, г. Москва, Хорошевское шоссе, д. 32а, оф. 300), действующий на основании Решения Арбитражного суда Вологодской области от 23.07.2025 г. по делу № А13-6683/2025</w:t>
      </w:r>
      <w:r w:rsidR="001E14AC">
        <w:rPr>
          <w:sz w:val="24"/>
          <w:szCs w:val="24"/>
        </w:rPr>
        <w:t>, именуемый в дальнейшем «Продавец»</w:t>
      </w:r>
      <w:r w:rsidR="001E14AC">
        <w:rPr>
          <w:rFonts w:eastAsia="Calibri"/>
          <w:color w:val="000000"/>
          <w:sz w:val="24"/>
          <w:szCs w:val="24"/>
          <w:lang w:eastAsia="en-US"/>
        </w:rPr>
        <w:t xml:space="preserve">, с одной стороны, и _____________,  в лице __________, </w:t>
      </w:r>
      <w:proofErr w:type="spellStart"/>
      <w:r w:rsidR="001E14AC">
        <w:rPr>
          <w:rFonts w:eastAsia="Calibri"/>
          <w:color w:val="000000"/>
          <w:sz w:val="24"/>
          <w:szCs w:val="24"/>
          <w:lang w:eastAsia="en-US"/>
        </w:rPr>
        <w:t>действующ</w:t>
      </w:r>
      <w:proofErr w:type="spellEnd"/>
      <w:r w:rsidR="001E14AC">
        <w:rPr>
          <w:rFonts w:eastAsia="Calibri"/>
          <w:color w:val="000000"/>
          <w:sz w:val="24"/>
          <w:szCs w:val="24"/>
          <w:lang w:eastAsia="en-US"/>
        </w:rPr>
        <w:t xml:space="preserve">___ на основании ____________, именуем___ в дальнейшем «Покупатель», с другой стороны,  на основании протокола ___________ от ______________ ______________ о результатах проведения </w:t>
      </w:r>
      <w:r w:rsidR="00AB1723">
        <w:rPr>
          <w:rFonts w:eastAsia="Calibri"/>
          <w:color w:val="000000"/>
          <w:sz w:val="24"/>
          <w:szCs w:val="24"/>
          <w:lang w:eastAsia="en-US"/>
        </w:rPr>
        <w:t xml:space="preserve">повторных </w:t>
      </w:r>
      <w:r w:rsidR="001E14AC">
        <w:rPr>
          <w:rFonts w:eastAsia="Calibri"/>
          <w:color w:val="000000"/>
          <w:sz w:val="24"/>
          <w:szCs w:val="24"/>
          <w:lang w:eastAsia="en-US"/>
        </w:rPr>
        <w:t>торгов</w:t>
      </w:r>
      <w:r w:rsidR="00364BA8">
        <w:rPr>
          <w:rFonts w:eastAsia="Calibri"/>
          <w:color w:val="000000"/>
          <w:sz w:val="24"/>
          <w:szCs w:val="24"/>
          <w:lang w:eastAsia="en-US"/>
        </w:rPr>
        <w:t xml:space="preserve"> </w:t>
      </w:r>
      <w:r w:rsidR="001E14AC">
        <w:rPr>
          <w:rFonts w:eastAsia="Calibri"/>
          <w:color w:val="000000"/>
          <w:sz w:val="24"/>
          <w:szCs w:val="24"/>
          <w:lang w:eastAsia="en-US"/>
        </w:rPr>
        <w:t xml:space="preserve">по продаже имущества </w:t>
      </w:r>
      <w:r w:rsidRPr="00F72B41">
        <w:rPr>
          <w:rFonts w:eastAsia="Calibri"/>
          <w:color w:val="auto"/>
          <w:sz w:val="24"/>
          <w:szCs w:val="24"/>
          <w:lang w:eastAsia="en-US"/>
        </w:rPr>
        <w:t>Горшкова Сергея Никитича</w:t>
      </w:r>
      <w:r w:rsidR="001E14AC">
        <w:rPr>
          <w:rFonts w:eastAsia="Calibri"/>
          <w:color w:val="000000"/>
          <w:sz w:val="24"/>
          <w:szCs w:val="24"/>
          <w:lang w:eastAsia="en-US"/>
        </w:rPr>
        <w:t>, заключили настоящий договор о нижеследующем:</w:t>
      </w:r>
    </w:p>
    <w:p w14:paraId="7C2732EC" w14:textId="77777777" w:rsidR="001E14AC" w:rsidRDefault="001E14AC">
      <w:pPr>
        <w:ind w:firstLine="708"/>
        <w:jc w:val="both"/>
        <w:rPr>
          <w:sz w:val="24"/>
          <w:szCs w:val="24"/>
        </w:rPr>
      </w:pPr>
    </w:p>
    <w:p w14:paraId="06D983D2" w14:textId="77777777" w:rsidR="001E14AC" w:rsidRDefault="001E14AC">
      <w:pPr>
        <w:widowControl/>
        <w:tabs>
          <w:tab w:val="left" w:pos="6237"/>
        </w:tabs>
        <w:ind w:firstLine="709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 Предмет договора</w:t>
      </w:r>
    </w:p>
    <w:p w14:paraId="61A2BAF8" w14:textId="77777777" w:rsidR="001E14AC" w:rsidRDefault="001E14AC">
      <w:pPr>
        <w:pStyle w:val="a6"/>
        <w:widowControl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14:paraId="3AEBB853" w14:textId="77777777" w:rsidR="001E14AC" w:rsidRDefault="001E14AC">
      <w:pPr>
        <w:tabs>
          <w:tab w:val="clear" w:pos="709"/>
        </w:tabs>
        <w:ind w:firstLine="709"/>
        <w:jc w:val="both"/>
        <w:rPr>
          <w:rFonts w:eastAsia="Arial"/>
          <w:sz w:val="24"/>
        </w:rPr>
      </w:pPr>
      <w:r>
        <w:rPr>
          <w:color w:val="000000"/>
          <w:sz w:val="24"/>
          <w:szCs w:val="24"/>
        </w:rPr>
        <w:t xml:space="preserve">1.2. Передаче подлежит право собственности </w:t>
      </w:r>
      <w:r w:rsidR="00F72B41" w:rsidRPr="00F72B41">
        <w:rPr>
          <w:rFonts w:eastAsia="Calibri"/>
          <w:color w:val="auto"/>
          <w:sz w:val="24"/>
          <w:szCs w:val="24"/>
          <w:lang w:eastAsia="en-US"/>
        </w:rPr>
        <w:t>Горшкова Сергея Никитича</w:t>
      </w:r>
      <w:r>
        <w:rPr>
          <w:rFonts w:eastAsia="Arial"/>
          <w:sz w:val="24"/>
        </w:rPr>
        <w:t>:</w:t>
      </w:r>
    </w:p>
    <w:p w14:paraId="000B2824" w14:textId="77777777" w:rsidR="001E14AC" w:rsidRDefault="001E14AC">
      <w:pPr>
        <w:tabs>
          <w:tab w:val="clear" w:pos="709"/>
        </w:tabs>
        <w:ind w:firstLine="709"/>
        <w:jc w:val="both"/>
        <w:rPr>
          <w:rFonts w:eastAsia="Arial"/>
          <w:sz w:val="24"/>
        </w:rPr>
      </w:pPr>
    </w:p>
    <w:tbl>
      <w:tblPr>
        <w:tblW w:w="9776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6382"/>
        <w:gridCol w:w="992"/>
        <w:gridCol w:w="1701"/>
      </w:tblGrid>
      <w:tr w:rsidR="00F72B41" w14:paraId="4415AB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/>
        </w:trPr>
        <w:tc>
          <w:tcPr>
            <w:tcW w:w="701" w:type="dxa"/>
            <w:shd w:val="clear" w:color="000000" w:fill="D9D9D9"/>
          </w:tcPr>
          <w:p w14:paraId="470F9457" w14:textId="77777777" w:rsidR="00F72B41" w:rsidRDefault="00F72B41" w:rsidP="00F72B41">
            <w:pPr>
              <w:jc w:val="center"/>
              <w:rPr>
                <w:b/>
                <w:bCs/>
                <w:color w:val="000000"/>
              </w:rPr>
            </w:pPr>
            <w:r w:rsidRPr="00036C41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6382" w:type="dxa"/>
            <w:shd w:val="clear" w:color="000000" w:fill="D9D9D9"/>
          </w:tcPr>
          <w:p w14:paraId="3BBAAE57" w14:textId="77777777" w:rsidR="00F72B41" w:rsidRDefault="00F72B41" w:rsidP="00F72B41">
            <w:pPr>
              <w:jc w:val="center"/>
              <w:rPr>
                <w:b/>
                <w:bCs/>
                <w:color w:val="000000"/>
              </w:rPr>
            </w:pPr>
            <w:r w:rsidRPr="00036C41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992" w:type="dxa"/>
            <w:shd w:val="clear" w:color="000000" w:fill="D9D9D9"/>
          </w:tcPr>
          <w:p w14:paraId="03BF13D4" w14:textId="77777777" w:rsidR="00F72B41" w:rsidRDefault="00F72B41" w:rsidP="00F72B41">
            <w:pPr>
              <w:jc w:val="center"/>
              <w:rPr>
                <w:b/>
                <w:bCs/>
                <w:color w:val="000000"/>
              </w:rPr>
            </w:pPr>
            <w:r w:rsidRPr="00036C41">
              <w:rPr>
                <w:b/>
                <w:bCs/>
                <w:color w:val="000000"/>
              </w:rPr>
              <w:t>Номер лота</w:t>
            </w:r>
          </w:p>
        </w:tc>
        <w:tc>
          <w:tcPr>
            <w:tcW w:w="1701" w:type="dxa"/>
            <w:shd w:val="clear" w:color="000000" w:fill="D9D9D9"/>
          </w:tcPr>
          <w:p w14:paraId="546865C9" w14:textId="77777777" w:rsidR="00F72B41" w:rsidRDefault="00F72B41" w:rsidP="00F72B41">
            <w:pPr>
              <w:jc w:val="center"/>
              <w:rPr>
                <w:b/>
                <w:bCs/>
                <w:color w:val="000000"/>
              </w:rPr>
            </w:pPr>
            <w:r w:rsidRPr="00036C41">
              <w:rPr>
                <w:b/>
                <w:bCs/>
                <w:color w:val="000000"/>
              </w:rPr>
              <w:t xml:space="preserve">Стоимость, руб. </w:t>
            </w:r>
          </w:p>
        </w:tc>
      </w:tr>
      <w:tr w:rsidR="00F72B41" w14:paraId="1EDFC8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/>
        </w:trPr>
        <w:tc>
          <w:tcPr>
            <w:tcW w:w="701" w:type="dxa"/>
          </w:tcPr>
          <w:p w14:paraId="0E644B9F" w14:textId="77777777" w:rsidR="00F72B41" w:rsidRDefault="00F72B41" w:rsidP="00F72B41">
            <w:pPr>
              <w:jc w:val="center"/>
              <w:rPr>
                <w:color w:val="000000"/>
              </w:rPr>
            </w:pPr>
            <w:r w:rsidRPr="00036C41">
              <w:rPr>
                <w:color w:val="000000"/>
              </w:rPr>
              <w:t>1</w:t>
            </w:r>
          </w:p>
        </w:tc>
        <w:tc>
          <w:tcPr>
            <w:tcW w:w="6382" w:type="dxa"/>
          </w:tcPr>
          <w:p w14:paraId="38B5DA18" w14:textId="77777777" w:rsidR="00F72B41" w:rsidRDefault="00F72B41" w:rsidP="00F72B41">
            <w:pPr>
              <w:pStyle w:val="af4"/>
              <w:jc w:val="center"/>
              <w:rPr>
                <w:sz w:val="22"/>
                <w:szCs w:val="22"/>
              </w:rPr>
            </w:pPr>
            <w:r w:rsidRPr="00F053F7">
              <w:rPr>
                <w:color w:val="000000"/>
              </w:rPr>
              <w:t xml:space="preserve">Земельный участок, площадь 1200 кв.м., адрес (местонахождение): Россия, </w:t>
            </w:r>
            <w:proofErr w:type="spellStart"/>
            <w:r w:rsidRPr="00F053F7">
              <w:rPr>
                <w:color w:val="000000"/>
              </w:rPr>
              <w:t>обл</w:t>
            </w:r>
            <w:proofErr w:type="spellEnd"/>
            <w:r w:rsidRPr="00F053F7">
              <w:rPr>
                <w:color w:val="000000"/>
              </w:rPr>
              <w:t xml:space="preserve"> Вологодская, р-н Вологодский, с/с Сосновский, кадастровый (условный) номер: 35:25:0603074:682, вид собственности: индивидуальная.</w:t>
            </w:r>
          </w:p>
        </w:tc>
        <w:tc>
          <w:tcPr>
            <w:tcW w:w="992" w:type="dxa"/>
          </w:tcPr>
          <w:p w14:paraId="337CA190" w14:textId="77777777" w:rsidR="00F72B41" w:rsidRDefault="00F72B41" w:rsidP="00F72B41">
            <w:pPr>
              <w:pStyle w:val="af4"/>
              <w:jc w:val="center"/>
              <w:rPr>
                <w:sz w:val="20"/>
                <w:szCs w:val="20"/>
              </w:rPr>
            </w:pPr>
            <w:r w:rsidRPr="00036C41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4F4ED8CB" w14:textId="77777777" w:rsidR="00F72B41" w:rsidRDefault="00F72B41" w:rsidP="00F72B41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F72B41" w14:paraId="327A02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/>
        </w:trPr>
        <w:tc>
          <w:tcPr>
            <w:tcW w:w="701" w:type="dxa"/>
          </w:tcPr>
          <w:p w14:paraId="0A1CA249" w14:textId="77777777" w:rsidR="00F72B41" w:rsidRPr="00036C41" w:rsidRDefault="00F72B41" w:rsidP="00F72B41">
            <w:pPr>
              <w:jc w:val="center"/>
              <w:rPr>
                <w:color w:val="000000"/>
              </w:rPr>
            </w:pPr>
          </w:p>
          <w:p w14:paraId="078A89B0" w14:textId="77777777" w:rsidR="00F72B41" w:rsidRDefault="00F72B41" w:rsidP="00F72B41">
            <w:pPr>
              <w:jc w:val="center"/>
              <w:rPr>
                <w:color w:val="000000"/>
              </w:rPr>
            </w:pPr>
            <w:r w:rsidRPr="00036C41">
              <w:rPr>
                <w:color w:val="000000"/>
              </w:rPr>
              <w:t>2</w:t>
            </w:r>
          </w:p>
        </w:tc>
        <w:tc>
          <w:tcPr>
            <w:tcW w:w="6382" w:type="dxa"/>
          </w:tcPr>
          <w:p w14:paraId="68D0DD22" w14:textId="77777777" w:rsidR="00F72B41" w:rsidRPr="00364BA8" w:rsidRDefault="00F72B41" w:rsidP="00F72B41">
            <w:pPr>
              <w:pStyle w:val="af4"/>
              <w:jc w:val="center"/>
              <w:rPr>
                <w:color w:val="000000"/>
              </w:rPr>
            </w:pPr>
            <w:r w:rsidRPr="00F053F7">
              <w:rPr>
                <w:color w:val="000000"/>
              </w:rPr>
              <w:t xml:space="preserve">Земельный участок, площадь 1200 кв.м., адрес (местонахождение): Россия, </w:t>
            </w:r>
            <w:proofErr w:type="spellStart"/>
            <w:r w:rsidRPr="00F053F7">
              <w:rPr>
                <w:color w:val="000000"/>
              </w:rPr>
              <w:t>обл</w:t>
            </w:r>
            <w:proofErr w:type="spellEnd"/>
            <w:r w:rsidRPr="00F053F7">
              <w:rPr>
                <w:color w:val="000000"/>
              </w:rPr>
              <w:t xml:space="preserve"> Вологодская, р-н Вологодский, с/с Сосновский, кадастровый (условный) номер: 35:25:0603074:683, вид собственности: индивидуальная.</w:t>
            </w:r>
          </w:p>
        </w:tc>
        <w:tc>
          <w:tcPr>
            <w:tcW w:w="992" w:type="dxa"/>
          </w:tcPr>
          <w:p w14:paraId="2FC04409" w14:textId="77777777" w:rsidR="00F72B41" w:rsidRDefault="00F72B41" w:rsidP="00F72B41">
            <w:pPr>
              <w:pStyle w:val="af4"/>
              <w:jc w:val="center"/>
              <w:rPr>
                <w:sz w:val="20"/>
                <w:szCs w:val="20"/>
              </w:rPr>
            </w:pPr>
            <w:r w:rsidRPr="00036C41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7DFEC935" w14:textId="77777777" w:rsidR="00F72B41" w:rsidRDefault="00F72B41" w:rsidP="00F72B41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  <w:tr w:rsidR="00F72B41" w14:paraId="2853B3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/>
        </w:trPr>
        <w:tc>
          <w:tcPr>
            <w:tcW w:w="701" w:type="dxa"/>
          </w:tcPr>
          <w:p w14:paraId="0DBCA390" w14:textId="77777777" w:rsidR="00F72B41" w:rsidRDefault="00F72B41" w:rsidP="00F72B41">
            <w:pPr>
              <w:jc w:val="center"/>
              <w:rPr>
                <w:color w:val="000000"/>
              </w:rPr>
            </w:pPr>
            <w:r w:rsidRPr="00036C41">
              <w:rPr>
                <w:color w:val="000000"/>
              </w:rPr>
              <w:t>3</w:t>
            </w:r>
          </w:p>
        </w:tc>
        <w:tc>
          <w:tcPr>
            <w:tcW w:w="6382" w:type="dxa"/>
          </w:tcPr>
          <w:p w14:paraId="18DB7E1E" w14:textId="77777777" w:rsidR="00F72B41" w:rsidRPr="00364BA8" w:rsidRDefault="00F72B41" w:rsidP="00F72B41">
            <w:pPr>
              <w:pStyle w:val="af4"/>
              <w:jc w:val="center"/>
              <w:rPr>
                <w:color w:val="000000"/>
              </w:rPr>
            </w:pPr>
            <w:r w:rsidRPr="00F053F7">
              <w:rPr>
                <w:color w:val="000000"/>
              </w:rPr>
              <w:t xml:space="preserve">Земельный участок, площадь 1200 кв.м., адрес (местонахождение): Россия, </w:t>
            </w:r>
            <w:proofErr w:type="spellStart"/>
            <w:r w:rsidRPr="00F053F7">
              <w:rPr>
                <w:color w:val="000000"/>
              </w:rPr>
              <w:t>обл</w:t>
            </w:r>
            <w:proofErr w:type="spellEnd"/>
            <w:r w:rsidRPr="00F053F7">
              <w:rPr>
                <w:color w:val="000000"/>
              </w:rPr>
              <w:t xml:space="preserve"> Вологодская, р-н Вологодский, с/с Сосновский, кадастровый (условный) номер: 35:25:0603074:684, вид собственности: индивидуальная.</w:t>
            </w:r>
          </w:p>
        </w:tc>
        <w:tc>
          <w:tcPr>
            <w:tcW w:w="992" w:type="dxa"/>
          </w:tcPr>
          <w:p w14:paraId="3781FE38" w14:textId="77777777" w:rsidR="00F72B41" w:rsidRDefault="00F72B41" w:rsidP="00F72B41">
            <w:pPr>
              <w:pStyle w:val="af4"/>
              <w:jc w:val="center"/>
              <w:rPr>
                <w:sz w:val="20"/>
                <w:szCs w:val="20"/>
              </w:rPr>
            </w:pPr>
            <w:r w:rsidRPr="00036C41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11028276" w14:textId="77777777" w:rsidR="00F72B41" w:rsidRDefault="00F72B41" w:rsidP="00F72B41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</w:tbl>
    <w:p w14:paraId="2E22854B" w14:textId="77777777" w:rsidR="001E14AC" w:rsidRDefault="001E14AC">
      <w:pPr>
        <w:tabs>
          <w:tab w:val="clear" w:pos="709"/>
        </w:tabs>
        <w:ind w:firstLine="709"/>
        <w:jc w:val="both"/>
        <w:rPr>
          <w:rFonts w:eastAsia="Arial"/>
          <w:sz w:val="24"/>
        </w:rPr>
      </w:pPr>
    </w:p>
    <w:p w14:paraId="7D6053DA" w14:textId="77777777" w:rsidR="001E14AC" w:rsidRDefault="001E14AC">
      <w:pPr>
        <w:tabs>
          <w:tab w:val="clear" w:pos="709"/>
        </w:tabs>
        <w:ind w:firstLine="709"/>
        <w:jc w:val="both"/>
        <w:rPr>
          <w:sz w:val="24"/>
        </w:rPr>
      </w:pPr>
    </w:p>
    <w:p w14:paraId="737DC894" w14:textId="77777777" w:rsidR="001E14AC" w:rsidRDefault="001E14AC">
      <w:pPr>
        <w:pStyle w:val="a7"/>
        <w:widowControl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 Обязанности сторон</w:t>
      </w:r>
    </w:p>
    <w:p w14:paraId="3B84D5AB" w14:textId="77777777" w:rsidR="001E14AC" w:rsidRDefault="001E14AC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Продавец обязуется:</w:t>
      </w:r>
    </w:p>
    <w:p w14:paraId="7205DD5B" w14:textId="77777777" w:rsidR="001E14AC" w:rsidRDefault="001E14AC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2.1.1. Передать продаваемое имущество Покупателю по акту приема-передачи в течение трех дней после его полной оплаты.</w:t>
      </w:r>
    </w:p>
    <w:p w14:paraId="6609DCE6" w14:textId="77777777" w:rsidR="001E14AC" w:rsidRDefault="001E14AC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Покупатель обязуется:</w:t>
      </w:r>
    </w:p>
    <w:p w14:paraId="236C52AD" w14:textId="77777777" w:rsidR="001E14AC" w:rsidRDefault="001E14AC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2.2.1. Уплатить за имущество его цену в соответствии с п. 3 настоящего договора.</w:t>
      </w:r>
    </w:p>
    <w:p w14:paraId="0DAC78A3" w14:textId="77777777" w:rsidR="001E14AC" w:rsidRDefault="001E14A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2.2.2. Принять продаваемое имущество от Продавца по акту приема-передачи в течение трех дней после его полной оплаты.</w:t>
      </w:r>
    </w:p>
    <w:p w14:paraId="2C9CCB20" w14:textId="77777777" w:rsidR="001E14AC" w:rsidRDefault="001E14AC">
      <w:pPr>
        <w:widowControl/>
        <w:ind w:firstLine="709"/>
        <w:jc w:val="both"/>
        <w:rPr>
          <w:sz w:val="24"/>
          <w:szCs w:val="24"/>
        </w:rPr>
      </w:pPr>
    </w:p>
    <w:p w14:paraId="16295029" w14:textId="77777777" w:rsidR="001E14AC" w:rsidRDefault="001E14AC">
      <w:pPr>
        <w:widowControl/>
        <w:ind w:firstLine="709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 Сумма договора и порядок расчетов.</w:t>
      </w:r>
    </w:p>
    <w:p w14:paraId="49F4FDF3" w14:textId="77777777" w:rsidR="001E14AC" w:rsidRDefault="001E14AC">
      <w:pPr>
        <w:pStyle w:val="a6"/>
        <w:widowControl/>
        <w:ind w:left="0" w:firstLine="708"/>
        <w:rPr>
          <w:color w:val="000000"/>
          <w:sz w:val="24"/>
        </w:rPr>
      </w:pPr>
      <w:r>
        <w:rPr>
          <w:color w:val="000000"/>
          <w:sz w:val="24"/>
        </w:rPr>
        <w:lastRenderedPageBreak/>
        <w:t xml:space="preserve">3.1. Цена имущества, установленная сторонами на основании протокола о результатах проведения торгов по продаже имущества </w:t>
      </w:r>
      <w:r w:rsidR="00F72B41" w:rsidRPr="00F72B41">
        <w:rPr>
          <w:rFonts w:eastAsia="Calibri"/>
          <w:color w:val="auto"/>
          <w:sz w:val="24"/>
          <w:lang w:eastAsia="en-US"/>
        </w:rPr>
        <w:t>Горшкова Сергея Никитича</w:t>
      </w:r>
      <w:r w:rsidR="0047361F">
        <w:rPr>
          <w:color w:val="000000"/>
          <w:sz w:val="24"/>
        </w:rPr>
        <w:t xml:space="preserve"> </w:t>
      </w:r>
      <w:r>
        <w:rPr>
          <w:color w:val="000000"/>
          <w:sz w:val="24"/>
        </w:rPr>
        <w:t>от «____» ________ 202</w:t>
      </w:r>
      <w:r w:rsidR="00F72B41">
        <w:rPr>
          <w:color w:val="000000"/>
          <w:sz w:val="24"/>
        </w:rPr>
        <w:t>6</w:t>
      </w:r>
      <w:r>
        <w:rPr>
          <w:color w:val="000000"/>
          <w:sz w:val="24"/>
        </w:rPr>
        <w:t xml:space="preserve"> г., составляет __________ (________________) рублей __ копеек.</w:t>
      </w:r>
    </w:p>
    <w:p w14:paraId="56BF30F0" w14:textId="77777777" w:rsidR="001E14AC" w:rsidRDefault="001E14AC">
      <w:pPr>
        <w:pStyle w:val="a6"/>
        <w:widowControl/>
        <w:ind w:left="0" w:firstLine="708"/>
        <w:rPr>
          <w:color w:val="000000"/>
          <w:sz w:val="24"/>
        </w:rPr>
      </w:pPr>
      <w:r>
        <w:rPr>
          <w:color w:val="000000"/>
          <w:sz w:val="24"/>
        </w:rPr>
        <w:t xml:space="preserve">3.2. Сумма __________ (_________________) рублей 00 копеек, ранее перечисленная Покупателем организатору торгов </w:t>
      </w:r>
      <w:r>
        <w:rPr>
          <w:rFonts w:eastAsia="Calibri"/>
          <w:color w:val="000000"/>
          <w:sz w:val="24"/>
          <w:lang w:eastAsia="en-US"/>
        </w:rPr>
        <w:t>в качестве задатка</w:t>
      </w:r>
      <w:r>
        <w:rPr>
          <w:color w:val="000000"/>
          <w:sz w:val="24"/>
        </w:rPr>
        <w:t>, засчитывается в счет оплаты Покупателем имущества.</w:t>
      </w:r>
    </w:p>
    <w:p w14:paraId="7FC542F9" w14:textId="77777777" w:rsidR="001E14AC" w:rsidRDefault="001E14AC">
      <w:pPr>
        <w:pStyle w:val="a6"/>
        <w:widowControl/>
        <w:ind w:left="0" w:firstLine="708"/>
        <w:rPr>
          <w:color w:val="000000"/>
          <w:sz w:val="24"/>
        </w:rPr>
      </w:pPr>
      <w:r>
        <w:rPr>
          <w:color w:val="000000"/>
          <w:sz w:val="24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4"/>
          <w:lang w:eastAsia="en-US"/>
        </w:rPr>
        <w:t xml:space="preserve"> ___________ (______________________) </w:t>
      </w:r>
      <w:r>
        <w:rPr>
          <w:color w:val="000000"/>
          <w:sz w:val="24"/>
        </w:rPr>
        <w:t>рублей __ копеек. НДС не облагается.</w:t>
      </w:r>
    </w:p>
    <w:p w14:paraId="4DA737DA" w14:textId="77777777" w:rsidR="001E14AC" w:rsidRDefault="001E14AC">
      <w:pPr>
        <w:pStyle w:val="a6"/>
        <w:widowControl/>
        <w:ind w:left="0" w:firstLine="708"/>
        <w:rPr>
          <w:color w:val="000000"/>
          <w:sz w:val="24"/>
        </w:rPr>
      </w:pPr>
      <w:r>
        <w:rPr>
          <w:color w:val="000000"/>
          <w:sz w:val="24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4"/>
          <w:lang w:eastAsia="en-US"/>
        </w:rPr>
        <w:t>Продавца</w:t>
      </w:r>
      <w:r>
        <w:rPr>
          <w:color w:val="000000"/>
          <w:sz w:val="24"/>
        </w:rPr>
        <w:t>, указанным в настоящем договоре, в течение тридцати дней со дня подписания настоящего договора.</w:t>
      </w:r>
    </w:p>
    <w:p w14:paraId="23168787" w14:textId="77777777" w:rsidR="001E14AC" w:rsidRDefault="001E14A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3.5. Обязанность Покупателя по оплате продаваемого имущества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4"/>
          <w:szCs w:val="24"/>
          <w:lang w:eastAsia="en-US"/>
        </w:rPr>
        <w:t>Продавца</w:t>
      </w:r>
      <w:r>
        <w:rPr>
          <w:color w:val="000000"/>
          <w:sz w:val="24"/>
          <w:szCs w:val="24"/>
        </w:rPr>
        <w:t xml:space="preserve"> в полном объеме.</w:t>
      </w:r>
    </w:p>
    <w:p w14:paraId="325A1E03" w14:textId="77777777" w:rsidR="001E14AC" w:rsidRDefault="001E14AC">
      <w:pPr>
        <w:widowControl/>
        <w:ind w:firstLine="709"/>
        <w:jc w:val="both"/>
        <w:rPr>
          <w:color w:val="000000"/>
          <w:sz w:val="24"/>
          <w:szCs w:val="24"/>
        </w:rPr>
      </w:pPr>
    </w:p>
    <w:p w14:paraId="463E1602" w14:textId="77777777" w:rsidR="001E14AC" w:rsidRDefault="001E14AC">
      <w:pPr>
        <w:ind w:left="-192" w:firstLine="90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 Передача имущества и переход права собственности.</w:t>
      </w:r>
    </w:p>
    <w:p w14:paraId="56DF180D" w14:textId="77777777" w:rsidR="001E14AC" w:rsidRDefault="001E14A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4.1. Право собственности на имущество переходит к Покупателю с момента регистрации передачи по акту приема-передачи. </w:t>
      </w:r>
    </w:p>
    <w:p w14:paraId="47AA95F2" w14:textId="77777777" w:rsidR="001E14AC" w:rsidRDefault="001E14A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4.2. Имущество передается Покупателю по акту приема-передачи после полной оплаты. Вместе с имуществом, указанным в п. 1.2. настоящего договора, Продавец передает покупателю все имеющиеся у него документы, относящиеся к имуществу.</w:t>
      </w:r>
    </w:p>
    <w:p w14:paraId="76473BFA" w14:textId="77777777" w:rsidR="001E14AC" w:rsidRDefault="001E14A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4.3. Все расходы по регистрации права собственности несет Покупатель.</w:t>
      </w:r>
    </w:p>
    <w:p w14:paraId="25D4E892" w14:textId="77777777" w:rsidR="001E14AC" w:rsidRDefault="001E14AC">
      <w:pPr>
        <w:widowControl/>
        <w:ind w:firstLine="720"/>
        <w:jc w:val="both"/>
        <w:rPr>
          <w:sz w:val="24"/>
          <w:szCs w:val="24"/>
        </w:rPr>
      </w:pPr>
    </w:p>
    <w:p w14:paraId="73EB0187" w14:textId="77777777" w:rsidR="001E14AC" w:rsidRDefault="001E14AC">
      <w:pPr>
        <w:widowControl/>
        <w:ind w:firstLine="709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 Ответственность сторон.</w:t>
      </w:r>
    </w:p>
    <w:p w14:paraId="19A685BE" w14:textId="77777777" w:rsidR="001E14AC" w:rsidRDefault="001E14A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14:paraId="24657A81" w14:textId="77777777" w:rsidR="001E14AC" w:rsidRDefault="001E14A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14:paraId="64196E58" w14:textId="77777777" w:rsidR="001E14AC" w:rsidRDefault="001E14AC">
      <w:pPr>
        <w:widowControl/>
        <w:ind w:firstLine="709"/>
        <w:jc w:val="both"/>
        <w:rPr>
          <w:sz w:val="24"/>
          <w:szCs w:val="24"/>
        </w:rPr>
      </w:pPr>
    </w:p>
    <w:p w14:paraId="3EAB0ABF" w14:textId="77777777" w:rsidR="001E14AC" w:rsidRDefault="001E14AC">
      <w:pPr>
        <w:widowControl/>
        <w:ind w:firstLine="709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 Расторжение договора.</w:t>
      </w:r>
    </w:p>
    <w:p w14:paraId="42C826FD" w14:textId="77777777" w:rsidR="001E14AC" w:rsidRDefault="001E14AC">
      <w:pPr>
        <w:widowControl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4"/>
          <w:szCs w:val="24"/>
        </w:rPr>
        <w:t xml:space="preserve"> настоящего договора на счет </w:t>
      </w:r>
      <w:r>
        <w:rPr>
          <w:rFonts w:eastAsia="Calibri"/>
          <w:color w:val="000000"/>
          <w:sz w:val="24"/>
          <w:szCs w:val="24"/>
          <w:lang w:eastAsia="en-US"/>
        </w:rPr>
        <w:t>Продавца</w:t>
      </w:r>
      <w:r>
        <w:rPr>
          <w:color w:val="000000"/>
          <w:sz w:val="24"/>
          <w:szCs w:val="24"/>
        </w:rPr>
        <w:t xml:space="preserve"> ст</w:t>
      </w:r>
      <w:r>
        <w:rPr>
          <w:bCs/>
          <w:color w:val="000000"/>
          <w:sz w:val="24"/>
          <w:szCs w:val="24"/>
        </w:rPr>
        <w:t xml:space="preserve">оимость имущества в сумме, указанной в п.3.3. настоящего договора. </w:t>
      </w:r>
    </w:p>
    <w:p w14:paraId="138C9D71" w14:textId="77777777" w:rsidR="001E14AC" w:rsidRDefault="001E14AC">
      <w:pPr>
        <w:widowControl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14:paraId="1480B040" w14:textId="77777777" w:rsidR="001E14AC" w:rsidRDefault="001E14A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рабочих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4"/>
          <w:szCs w:val="24"/>
        </w:rPr>
        <w:t>, Покупателю не возвращается, и он утрачивает задаток полностью.</w:t>
      </w:r>
    </w:p>
    <w:p w14:paraId="27F64392" w14:textId="77777777" w:rsidR="001E14AC" w:rsidRDefault="001E14AC">
      <w:pPr>
        <w:widowControl/>
        <w:ind w:firstLine="709"/>
        <w:jc w:val="both"/>
        <w:rPr>
          <w:sz w:val="24"/>
          <w:szCs w:val="24"/>
        </w:rPr>
      </w:pPr>
    </w:p>
    <w:p w14:paraId="2D8AF3FC" w14:textId="77777777" w:rsidR="001E14AC" w:rsidRDefault="001E14AC">
      <w:pPr>
        <w:widowControl/>
        <w:ind w:firstLine="709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7. Заключительные положения.</w:t>
      </w:r>
    </w:p>
    <w:p w14:paraId="46BECA03" w14:textId="77777777" w:rsidR="001E14AC" w:rsidRDefault="001E14A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7.1. Настоящий договор может </w:t>
      </w:r>
      <w:proofErr w:type="gramStart"/>
      <w:r>
        <w:rPr>
          <w:color w:val="000000"/>
          <w:sz w:val="24"/>
          <w:szCs w:val="24"/>
        </w:rPr>
        <w:t>быть  расторгнут</w:t>
      </w:r>
      <w:proofErr w:type="gramEnd"/>
      <w:r>
        <w:rPr>
          <w:color w:val="000000"/>
          <w:sz w:val="24"/>
          <w:szCs w:val="24"/>
        </w:rPr>
        <w:t xml:space="preserve"> так же по взаимному соглашению сторон.</w:t>
      </w:r>
    </w:p>
    <w:p w14:paraId="2058A929" w14:textId="77777777" w:rsidR="001E14AC" w:rsidRDefault="001E14A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7.2. Настоящий договор вступает в силу с момента его подписания.</w:t>
      </w:r>
    </w:p>
    <w:p w14:paraId="045E5C18" w14:textId="77777777" w:rsidR="001E14AC" w:rsidRDefault="001E14A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14:paraId="32FFC229" w14:textId="77777777" w:rsidR="001E14AC" w:rsidRDefault="001E14A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18C876A3" w14:textId="77777777" w:rsidR="001E14AC" w:rsidRDefault="001E14A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7.5. Споры и разногласия, возникшие из </w:t>
      </w:r>
      <w:proofErr w:type="gramStart"/>
      <w:r>
        <w:rPr>
          <w:color w:val="000000"/>
          <w:sz w:val="24"/>
          <w:szCs w:val="24"/>
        </w:rPr>
        <w:t>настоящего  Договора</w:t>
      </w:r>
      <w:proofErr w:type="gramEnd"/>
      <w:r>
        <w:rPr>
          <w:color w:val="000000"/>
          <w:sz w:val="24"/>
          <w:szCs w:val="24"/>
        </w:rPr>
        <w:t xml:space="preserve">  </w:t>
      </w:r>
      <w:proofErr w:type="gramStart"/>
      <w:r>
        <w:rPr>
          <w:color w:val="000000"/>
          <w:sz w:val="24"/>
          <w:szCs w:val="24"/>
        </w:rPr>
        <w:t>или  в</w:t>
      </w:r>
      <w:proofErr w:type="gramEnd"/>
      <w:r>
        <w:rPr>
          <w:color w:val="000000"/>
          <w:sz w:val="24"/>
          <w:szCs w:val="24"/>
        </w:rPr>
        <w:t xml:space="preserve"> связи </w:t>
      </w:r>
      <w:proofErr w:type="gramStart"/>
      <w:r>
        <w:rPr>
          <w:color w:val="000000"/>
          <w:sz w:val="24"/>
          <w:szCs w:val="24"/>
        </w:rPr>
        <w:t>с  ним,  будут</w:t>
      </w:r>
      <w:proofErr w:type="gramEnd"/>
      <w:r>
        <w:rPr>
          <w:color w:val="000000"/>
          <w:sz w:val="24"/>
          <w:szCs w:val="24"/>
        </w:rPr>
        <w:t xml:space="preserve">  решаться Сторонами путем переговоров. В случае </w:t>
      </w:r>
      <w:proofErr w:type="gramStart"/>
      <w:r>
        <w:rPr>
          <w:color w:val="000000"/>
          <w:sz w:val="24"/>
          <w:szCs w:val="24"/>
        </w:rPr>
        <w:t>не достижения</w:t>
      </w:r>
      <w:proofErr w:type="gramEnd"/>
      <w:r>
        <w:rPr>
          <w:color w:val="000000"/>
          <w:sz w:val="24"/>
          <w:szCs w:val="24"/>
        </w:rPr>
        <w:t xml:space="preserve"> согласия спор передается на рассмотрение в Арбитражный суд </w:t>
      </w:r>
      <w:r w:rsidR="0047361F">
        <w:rPr>
          <w:color w:val="000000"/>
          <w:sz w:val="24"/>
          <w:szCs w:val="24"/>
        </w:rPr>
        <w:t>Смоленской области</w:t>
      </w:r>
      <w:r>
        <w:rPr>
          <w:color w:val="000000"/>
          <w:sz w:val="24"/>
          <w:szCs w:val="24"/>
        </w:rPr>
        <w:t>.</w:t>
      </w:r>
    </w:p>
    <w:p w14:paraId="5D7C1997" w14:textId="77777777" w:rsidR="001E14AC" w:rsidRDefault="001E14AC">
      <w:pPr>
        <w:widowControl/>
        <w:ind w:firstLine="709"/>
        <w:jc w:val="both"/>
        <w:rPr>
          <w:color w:val="000000"/>
          <w:sz w:val="24"/>
          <w:szCs w:val="24"/>
        </w:rPr>
      </w:pPr>
    </w:p>
    <w:p w14:paraId="7CEE8F8B" w14:textId="77777777" w:rsidR="001E14AC" w:rsidRDefault="001E14AC">
      <w:pPr>
        <w:shd w:val="clear" w:color="auto" w:fill="FFFFFF"/>
        <w:ind w:right="5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Приложение 1 – </w:t>
      </w:r>
      <w:proofErr w:type="gramStart"/>
      <w:r>
        <w:rPr>
          <w:color w:val="000000"/>
          <w:sz w:val="24"/>
          <w:szCs w:val="24"/>
        </w:rPr>
        <w:t>ПРОТОКОЛ  №</w:t>
      </w:r>
      <w:proofErr w:type="gramEnd"/>
      <w:r>
        <w:rPr>
          <w:color w:val="000000"/>
          <w:sz w:val="24"/>
          <w:szCs w:val="24"/>
        </w:rPr>
        <w:t xml:space="preserve"> ______ о результатах проведения торгов по продаже имущества </w:t>
      </w:r>
      <w:r w:rsidR="00F72B41" w:rsidRPr="00F72B41">
        <w:rPr>
          <w:rFonts w:eastAsia="Calibri"/>
          <w:color w:val="auto"/>
          <w:sz w:val="24"/>
          <w:szCs w:val="24"/>
          <w:lang w:eastAsia="en-US"/>
        </w:rPr>
        <w:t>Горшкова Сергея Никитича</w:t>
      </w:r>
      <w:r>
        <w:rPr>
          <w:color w:val="auto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от «__» ________ 202</w:t>
      </w:r>
      <w:r w:rsidR="00F72B41">
        <w:rPr>
          <w:color w:val="000000"/>
          <w:sz w:val="24"/>
          <w:szCs w:val="24"/>
        </w:rPr>
        <w:t xml:space="preserve">6 </w:t>
      </w:r>
      <w:r>
        <w:rPr>
          <w:color w:val="000000"/>
          <w:sz w:val="24"/>
          <w:szCs w:val="24"/>
        </w:rPr>
        <w:t>г.</w:t>
      </w:r>
    </w:p>
    <w:p w14:paraId="6705B198" w14:textId="77777777" w:rsidR="001E14AC" w:rsidRDefault="001E14AC">
      <w:pPr>
        <w:ind w:left="-900"/>
        <w:jc w:val="both"/>
        <w:rPr>
          <w:sz w:val="24"/>
          <w:szCs w:val="24"/>
        </w:rPr>
      </w:pPr>
    </w:p>
    <w:p w14:paraId="607AF5D9" w14:textId="77777777" w:rsidR="001E14AC" w:rsidRDefault="001E14AC">
      <w:pPr>
        <w:widowControl/>
        <w:jc w:val="center"/>
        <w:rPr>
          <w:color w:val="000000"/>
          <w:sz w:val="24"/>
          <w:szCs w:val="24"/>
        </w:rPr>
      </w:pPr>
    </w:p>
    <w:p w14:paraId="683679AB" w14:textId="77777777" w:rsidR="001E14AC" w:rsidRDefault="001E14AC">
      <w:pPr>
        <w:widowControl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АДРЕСА И БАНКОВСКИЕ РЕКВИЗИТЫ СТОРОН.</w:t>
      </w:r>
    </w:p>
    <w:p w14:paraId="0CE68E49" w14:textId="77777777" w:rsidR="001E14AC" w:rsidRDefault="001E14AC">
      <w:pPr>
        <w:widowControl/>
        <w:jc w:val="center"/>
        <w:rPr>
          <w:color w:val="000000"/>
          <w:sz w:val="24"/>
          <w:szCs w:val="24"/>
        </w:rPr>
      </w:pPr>
    </w:p>
    <w:tbl>
      <w:tblPr>
        <w:tblW w:w="10635" w:type="dxa"/>
        <w:tblInd w:w="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532"/>
      </w:tblGrid>
      <w:tr w:rsidR="001E14AC" w:rsidRPr="00883CA9" w14:paraId="282DB4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3" w:type="dxa"/>
          </w:tcPr>
          <w:p w14:paraId="03ED2EFC" w14:textId="77777777" w:rsidR="001E14AC" w:rsidRPr="00883CA9" w:rsidRDefault="001E14AC">
            <w:pPr>
              <w:shd w:val="clear" w:color="auto" w:fill="FFFFFF"/>
              <w:snapToGrid w:val="0"/>
              <w:ind w:left="3" w:right="-7"/>
              <w:jc w:val="both"/>
              <w:rPr>
                <w:b/>
                <w:bCs/>
                <w:color w:val="auto"/>
                <w:spacing w:val="-2"/>
                <w:sz w:val="24"/>
              </w:rPr>
            </w:pPr>
            <w:r w:rsidRPr="00883CA9">
              <w:rPr>
                <w:b/>
                <w:bCs/>
                <w:color w:val="auto"/>
                <w:spacing w:val="-2"/>
                <w:sz w:val="24"/>
              </w:rPr>
              <w:t>Продавец</w:t>
            </w:r>
          </w:p>
          <w:p w14:paraId="3D303052" w14:textId="77777777" w:rsidR="00F72B41" w:rsidRPr="00F72B41" w:rsidRDefault="00F72B41" w:rsidP="00F72B41">
            <w:pPr>
              <w:shd w:val="clear" w:color="auto" w:fill="FFFFFF"/>
              <w:tabs>
                <w:tab w:val="clear" w:pos="709"/>
              </w:tabs>
              <w:ind w:right="50"/>
              <w:jc w:val="both"/>
              <w:rPr>
                <w:rFonts w:eastAsia="MS Mincho"/>
                <w:color w:val="auto"/>
                <w:sz w:val="24"/>
                <w:szCs w:val="24"/>
                <w:lang w:bidi="ru-RU"/>
              </w:rPr>
            </w:pPr>
            <w:r w:rsidRPr="00F72B41">
              <w:rPr>
                <w:rFonts w:eastAsia="MS Mincho"/>
                <w:color w:val="auto"/>
                <w:sz w:val="24"/>
                <w:szCs w:val="24"/>
                <w:lang w:bidi="ru-RU"/>
              </w:rPr>
              <w:t>Финансовый управляющий имуществом</w:t>
            </w:r>
          </w:p>
          <w:p w14:paraId="7CBA8B28" w14:textId="77777777" w:rsidR="00F72B41" w:rsidRPr="00F72B41" w:rsidRDefault="00F72B41" w:rsidP="00F72B41">
            <w:pPr>
              <w:shd w:val="clear" w:color="auto" w:fill="FFFFFF"/>
              <w:tabs>
                <w:tab w:val="clear" w:pos="709"/>
              </w:tabs>
              <w:ind w:right="50"/>
              <w:jc w:val="both"/>
              <w:rPr>
                <w:rFonts w:eastAsia="MS Mincho"/>
                <w:color w:val="auto"/>
                <w:sz w:val="24"/>
                <w:szCs w:val="24"/>
                <w:lang w:bidi="ru-RU"/>
              </w:rPr>
            </w:pPr>
            <w:r w:rsidRPr="00F72B41">
              <w:rPr>
                <w:rFonts w:eastAsia="MS Mincho"/>
                <w:color w:val="auto"/>
                <w:sz w:val="24"/>
                <w:szCs w:val="24"/>
                <w:lang w:bidi="ru-RU"/>
              </w:rPr>
              <w:t>Горшкова Сергея Никитича</w:t>
            </w:r>
          </w:p>
          <w:p w14:paraId="1B7987C7" w14:textId="77777777" w:rsidR="00F72B41" w:rsidRPr="00F72B41" w:rsidRDefault="00F72B41" w:rsidP="00F72B41">
            <w:pPr>
              <w:shd w:val="clear" w:color="auto" w:fill="FFFFFF"/>
              <w:tabs>
                <w:tab w:val="clear" w:pos="709"/>
              </w:tabs>
              <w:ind w:right="50"/>
              <w:jc w:val="both"/>
              <w:rPr>
                <w:rFonts w:eastAsia="MS Mincho"/>
                <w:color w:val="auto"/>
                <w:sz w:val="24"/>
                <w:szCs w:val="24"/>
                <w:lang w:bidi="ru-RU"/>
              </w:rPr>
            </w:pPr>
          </w:p>
          <w:p w14:paraId="205A95B7" w14:textId="77777777" w:rsidR="00F72B41" w:rsidRPr="00F72B41" w:rsidRDefault="00F72B41" w:rsidP="00F72B41">
            <w:pPr>
              <w:shd w:val="clear" w:color="auto" w:fill="FFFFFF"/>
              <w:tabs>
                <w:tab w:val="clear" w:pos="709"/>
              </w:tabs>
              <w:ind w:right="50"/>
              <w:jc w:val="both"/>
              <w:rPr>
                <w:rFonts w:eastAsia="MS Mincho"/>
                <w:color w:val="auto"/>
                <w:sz w:val="24"/>
                <w:szCs w:val="24"/>
                <w:shd w:val="clear" w:color="auto" w:fill="FFFFFF"/>
                <w:lang w:bidi="ru-RU"/>
              </w:rPr>
            </w:pPr>
            <w:r w:rsidRPr="00F72B41">
              <w:rPr>
                <w:rFonts w:eastAsia="MS Mincho"/>
                <w:color w:val="auto"/>
                <w:sz w:val="24"/>
                <w:szCs w:val="24"/>
                <w:shd w:val="clear" w:color="auto" w:fill="FFFFFF"/>
                <w:lang w:bidi="ru-RU"/>
              </w:rPr>
              <w:t>Счет: 40817810450205566147, открыт 01.10.2025</w:t>
            </w:r>
          </w:p>
          <w:p w14:paraId="4E2E5EB4" w14:textId="77777777" w:rsidR="00F72B41" w:rsidRPr="00F72B41" w:rsidRDefault="00F72B41" w:rsidP="00F72B41">
            <w:pPr>
              <w:shd w:val="clear" w:color="auto" w:fill="FFFFFF"/>
              <w:tabs>
                <w:tab w:val="clear" w:pos="709"/>
              </w:tabs>
              <w:ind w:right="50"/>
              <w:jc w:val="both"/>
              <w:rPr>
                <w:rFonts w:eastAsia="MS Mincho"/>
                <w:color w:val="auto"/>
                <w:sz w:val="24"/>
                <w:szCs w:val="24"/>
                <w:shd w:val="clear" w:color="auto" w:fill="FFFFFF"/>
                <w:lang w:bidi="ru-RU"/>
              </w:rPr>
            </w:pPr>
            <w:r w:rsidRPr="00F72B41">
              <w:rPr>
                <w:rFonts w:eastAsia="MS Mincho"/>
                <w:color w:val="auto"/>
                <w:sz w:val="24"/>
                <w:szCs w:val="24"/>
                <w:shd w:val="clear" w:color="auto" w:fill="FFFFFF"/>
                <w:lang w:bidi="ru-RU"/>
              </w:rPr>
              <w:t>в ФИЛИАЛ "ЦЕНТРАЛЬНЫЙ" ПАО "СОВКОМБАНК" (БЕРДСК)</w:t>
            </w:r>
          </w:p>
          <w:p w14:paraId="63F3F555" w14:textId="77777777" w:rsidR="00F72B41" w:rsidRPr="00F72B41" w:rsidRDefault="00F72B41" w:rsidP="00F72B41">
            <w:pPr>
              <w:shd w:val="clear" w:color="auto" w:fill="FFFFFF"/>
              <w:tabs>
                <w:tab w:val="clear" w:pos="709"/>
              </w:tabs>
              <w:ind w:right="50"/>
              <w:jc w:val="both"/>
              <w:rPr>
                <w:rFonts w:eastAsia="MS Mincho"/>
                <w:color w:val="auto"/>
                <w:sz w:val="24"/>
                <w:szCs w:val="24"/>
                <w:shd w:val="clear" w:color="auto" w:fill="FFFFFF"/>
                <w:lang w:bidi="ru-RU"/>
              </w:rPr>
            </w:pPr>
            <w:r w:rsidRPr="00F72B41">
              <w:rPr>
                <w:rFonts w:eastAsia="MS Mincho"/>
                <w:color w:val="auto"/>
                <w:sz w:val="24"/>
                <w:szCs w:val="24"/>
                <w:shd w:val="clear" w:color="auto" w:fill="FFFFFF"/>
                <w:lang w:bidi="ru-RU"/>
              </w:rPr>
              <w:t>к/с 30101810150040000763, БИК 045004763, ИНН БАНКА 4401116480, КПП БАНКА 544543001</w:t>
            </w:r>
          </w:p>
          <w:p w14:paraId="2117A4D5" w14:textId="77777777" w:rsidR="00F72B41" w:rsidRPr="00F72B41" w:rsidRDefault="00F72B41" w:rsidP="00F72B41">
            <w:pPr>
              <w:shd w:val="clear" w:color="auto" w:fill="FFFFFF"/>
              <w:tabs>
                <w:tab w:val="clear" w:pos="709"/>
              </w:tabs>
              <w:ind w:right="50"/>
              <w:jc w:val="both"/>
              <w:rPr>
                <w:rFonts w:eastAsia="MS Mincho"/>
                <w:color w:val="auto"/>
                <w:sz w:val="24"/>
                <w:szCs w:val="24"/>
                <w:lang w:bidi="ru-RU"/>
              </w:rPr>
            </w:pPr>
            <w:r w:rsidRPr="00F72B41">
              <w:rPr>
                <w:rFonts w:eastAsia="MS Mincho"/>
                <w:color w:val="auto"/>
                <w:sz w:val="24"/>
                <w:szCs w:val="24"/>
                <w:lang w:bidi="ru-RU"/>
              </w:rPr>
              <w:t xml:space="preserve"> получатель: Горшков Сергей Никитич </w:t>
            </w:r>
          </w:p>
          <w:p w14:paraId="231B48E3" w14:textId="77777777" w:rsidR="00F72B41" w:rsidRPr="00F72B41" w:rsidRDefault="00F72B41" w:rsidP="00F72B41">
            <w:pPr>
              <w:shd w:val="clear" w:color="auto" w:fill="FFFFFF"/>
              <w:tabs>
                <w:tab w:val="clear" w:pos="709"/>
              </w:tabs>
              <w:ind w:right="50"/>
              <w:jc w:val="both"/>
              <w:rPr>
                <w:rFonts w:eastAsia="MS Mincho"/>
                <w:color w:val="auto"/>
                <w:sz w:val="24"/>
                <w:szCs w:val="24"/>
                <w:lang w:bidi="ru-RU"/>
              </w:rPr>
            </w:pPr>
          </w:p>
          <w:p w14:paraId="68C7E735" w14:textId="77777777" w:rsidR="00F72B41" w:rsidRPr="00F72B41" w:rsidRDefault="00F72B41" w:rsidP="00F72B41">
            <w:pPr>
              <w:shd w:val="clear" w:color="auto" w:fill="FFFFFF"/>
              <w:tabs>
                <w:tab w:val="clear" w:pos="709"/>
              </w:tabs>
              <w:ind w:right="50"/>
              <w:jc w:val="both"/>
              <w:rPr>
                <w:rFonts w:eastAsia="MS Mincho"/>
                <w:color w:val="auto"/>
                <w:sz w:val="24"/>
                <w:szCs w:val="24"/>
                <w:lang w:bidi="ru-RU"/>
              </w:rPr>
            </w:pPr>
          </w:p>
          <w:p w14:paraId="57FDC5AD" w14:textId="77777777" w:rsidR="00F72B41" w:rsidRPr="00F72B41" w:rsidRDefault="00F72B41" w:rsidP="00F72B41">
            <w:pPr>
              <w:shd w:val="clear" w:color="auto" w:fill="FFFFFF"/>
              <w:tabs>
                <w:tab w:val="clear" w:pos="709"/>
              </w:tabs>
              <w:ind w:right="50"/>
              <w:jc w:val="both"/>
              <w:rPr>
                <w:rFonts w:eastAsia="MS Mincho"/>
                <w:color w:val="auto"/>
                <w:sz w:val="24"/>
                <w:szCs w:val="24"/>
                <w:lang w:bidi="ru-RU"/>
              </w:rPr>
            </w:pPr>
          </w:p>
          <w:p w14:paraId="3D956D7E" w14:textId="77777777" w:rsidR="001E14AC" w:rsidRPr="00883CA9" w:rsidRDefault="00F72B41" w:rsidP="00F72B41">
            <w:pPr>
              <w:shd w:val="clear" w:color="auto" w:fill="FFFFFF"/>
              <w:ind w:right="50"/>
              <w:jc w:val="both"/>
              <w:rPr>
                <w:color w:val="auto"/>
                <w:sz w:val="24"/>
              </w:rPr>
            </w:pPr>
            <w:r w:rsidRPr="00F72B41">
              <w:rPr>
                <w:rFonts w:eastAsia="MS Mincho"/>
                <w:color w:val="auto"/>
                <w:sz w:val="24"/>
                <w:szCs w:val="24"/>
                <w:lang w:bidi="ru-RU"/>
              </w:rPr>
              <w:t>_____________________ Иванов А.А.</w:t>
            </w:r>
          </w:p>
        </w:tc>
        <w:tc>
          <w:tcPr>
            <w:tcW w:w="5532" w:type="dxa"/>
          </w:tcPr>
          <w:p w14:paraId="289646FA" w14:textId="77777777" w:rsidR="001E14AC" w:rsidRPr="00883CA9" w:rsidRDefault="001E14AC">
            <w:pPr>
              <w:pStyle w:val="af"/>
              <w:jc w:val="both"/>
              <w:rPr>
                <w:b/>
                <w:bCs/>
                <w:color w:val="auto"/>
                <w:sz w:val="24"/>
                <w:szCs w:val="24"/>
              </w:rPr>
            </w:pPr>
            <w:r w:rsidRPr="00883CA9">
              <w:rPr>
                <w:b/>
                <w:bCs/>
                <w:color w:val="auto"/>
                <w:sz w:val="24"/>
                <w:szCs w:val="24"/>
              </w:rPr>
              <w:t>Покупатель</w:t>
            </w:r>
          </w:p>
        </w:tc>
      </w:tr>
    </w:tbl>
    <w:p w14:paraId="7C689D0A" w14:textId="77777777" w:rsidR="00C96F96" w:rsidRPr="00883CA9" w:rsidRDefault="00C96F96">
      <w:pPr>
        <w:pStyle w:val="1"/>
        <w:jc w:val="left"/>
        <w:rPr>
          <w:rFonts w:hint="default"/>
          <w:color w:val="auto"/>
        </w:rPr>
      </w:pPr>
    </w:p>
    <w:sectPr w:rsidR="00C96F96" w:rsidRPr="00883CA9">
      <w:footerReference w:type="default" r:id="rId7"/>
      <w:pgSz w:w="11906" w:h="16838"/>
      <w:pgMar w:top="567" w:right="707" w:bottom="851" w:left="1418" w:header="720" w:footer="3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A49BF" w14:textId="77777777" w:rsidR="004926D1" w:rsidRDefault="004926D1">
      <w:pPr>
        <w:rPr>
          <w:rFonts w:hint="default"/>
        </w:rPr>
      </w:pPr>
      <w:r>
        <w:rPr>
          <w:rFonts w:hint="default"/>
        </w:rPr>
        <w:separator/>
      </w:r>
    </w:p>
  </w:endnote>
  <w:endnote w:type="continuationSeparator" w:id="0">
    <w:p w14:paraId="3385F32A" w14:textId="77777777" w:rsidR="004926D1" w:rsidRDefault="004926D1">
      <w:pPr>
        <w:rPr>
          <w:rFonts w:hint="default"/>
        </w:rPr>
      </w:pPr>
      <w:r>
        <w:rPr>
          <w:rFonts w:hint="defau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E150D" w14:textId="77777777" w:rsidR="001E14AC" w:rsidRDefault="001E14AC">
    <w:pPr>
      <w:pStyle w:val="aa"/>
      <w:jc w:val="center"/>
    </w:pPr>
    <w:r>
      <w:rPr>
        <w:rFonts w:hint="default"/>
      </w:rPr>
      <w:fldChar w:fldCharType="begin"/>
    </w:r>
    <w:r>
      <w:rPr>
        <w:rFonts w:hint="default"/>
      </w:rPr>
      <w:instrText xml:space="preserve"> PAGE   \* MERGEFORMAT </w:instrText>
    </w:r>
    <w:r>
      <w:rPr>
        <w:rFonts w:hint="default"/>
      </w:rPr>
      <w:fldChar w:fldCharType="separate"/>
    </w:r>
    <w:r>
      <w:rPr>
        <w:lang w:val="ru-RU" w:eastAsia="ru-RU"/>
      </w:rPr>
      <w:t>1</w:t>
    </w:r>
    <w:r>
      <w:rPr>
        <w:rFonts w:hint="default"/>
      </w:rPr>
      <w:fldChar w:fldCharType="end"/>
    </w:r>
  </w:p>
  <w:p w14:paraId="000A84B8" w14:textId="77777777" w:rsidR="001E14AC" w:rsidRDefault="001E14A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E68CD" w14:textId="77777777" w:rsidR="004926D1" w:rsidRDefault="004926D1">
      <w:pPr>
        <w:rPr>
          <w:rFonts w:hint="default"/>
        </w:rPr>
      </w:pPr>
      <w:r>
        <w:rPr>
          <w:rFonts w:hint="default"/>
        </w:rPr>
        <w:separator/>
      </w:r>
    </w:p>
  </w:footnote>
  <w:footnote w:type="continuationSeparator" w:id="0">
    <w:p w14:paraId="4E3C2593" w14:textId="77777777" w:rsidR="004926D1" w:rsidRDefault="004926D1">
      <w:pPr>
        <w:rPr>
          <w:rFonts w:hint="default"/>
        </w:rPr>
      </w:pPr>
      <w:r>
        <w:rPr>
          <w:rFonts w:hint="default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multilevel"/>
    <w:tmpl w:val="0000000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0000002"/>
    <w:multiLevelType w:val="multilevel"/>
    <w:tmpl w:val="000000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ind w:left="510" w:hanging="51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5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510" w:hanging="51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6" w15:restartNumberingAfterBreak="0">
    <w:nsid w:val="00000006"/>
    <w:multiLevelType w:val="hybridMultilevel"/>
    <w:tmpl w:val="00000006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  <w:rPr>
        <w:rFonts w:cs="Times New Roman" w:hint="default"/>
      </w:r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  <w:rPr>
        <w:rFonts w:cs="Times New Roman" w:hint="default"/>
      </w:rPr>
    </w:lvl>
    <w:lvl w:ilvl="6" w:tplc="FFFFFFFF" w:tentative="1">
      <w:start w:val="1"/>
      <w:numFmt w:val="decimal"/>
      <w:lvlText w:val="%7."/>
      <w:lvlJc w:val="left"/>
      <w:pPr>
        <w:ind w:left="5760" w:hanging="360"/>
      </w:pPr>
      <w:rPr>
        <w:rFonts w:cs="Times New Roman" w:hint="default"/>
      </w:r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  <w:rPr>
        <w:rFonts w:cs="Times New Roman" w:hint="default"/>
      </w:r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  <w:rPr>
        <w:rFonts w:cs="Times New Roman" w:hint="default"/>
      </w:rPr>
    </w:lvl>
  </w:abstractNum>
  <w:abstractNum w:abstractNumId="7" w15:restartNumberingAfterBreak="0">
    <w:nsid w:val="00000007"/>
    <w:multiLevelType w:val="hybridMultilevel"/>
    <w:tmpl w:val="00000007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8" w15:restartNumberingAfterBreak="0">
    <w:nsid w:val="00000008"/>
    <w:multiLevelType w:val="hybridMultilevel"/>
    <w:tmpl w:val="00000008"/>
    <w:lvl w:ilvl="0" w:tplc="FFFFFFFF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 w16cid:durableId="1352532557">
    <w:abstractNumId w:val="0"/>
  </w:num>
  <w:num w:numId="2" w16cid:durableId="1669406564">
    <w:abstractNumId w:val="1"/>
  </w:num>
  <w:num w:numId="3" w16cid:durableId="2066642966">
    <w:abstractNumId w:val="2"/>
  </w:num>
  <w:num w:numId="4" w16cid:durableId="631449602">
    <w:abstractNumId w:val="6"/>
  </w:num>
  <w:num w:numId="5" w16cid:durableId="484929880">
    <w:abstractNumId w:val="8"/>
  </w:num>
  <w:num w:numId="6" w16cid:durableId="2109351253">
    <w:abstractNumId w:val="7"/>
  </w:num>
  <w:num w:numId="7" w16cid:durableId="1866139281">
    <w:abstractNumId w:val="3"/>
  </w:num>
  <w:num w:numId="8" w16cid:durableId="255988991">
    <w:abstractNumId w:val="4"/>
  </w:num>
  <w:num w:numId="9" w16cid:durableId="6221551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83"/>
    <w:rsid w:val="001E14AC"/>
    <w:rsid w:val="00266E0D"/>
    <w:rsid w:val="002A7666"/>
    <w:rsid w:val="00312BCC"/>
    <w:rsid w:val="00364BA8"/>
    <w:rsid w:val="00435483"/>
    <w:rsid w:val="0047361F"/>
    <w:rsid w:val="004926D1"/>
    <w:rsid w:val="007C6A91"/>
    <w:rsid w:val="00883CA9"/>
    <w:rsid w:val="009313A1"/>
    <w:rsid w:val="00AB1723"/>
    <w:rsid w:val="00C96F96"/>
    <w:rsid w:val="00F25F6F"/>
    <w:rsid w:val="00F7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1BCEBE"/>
  <w15:chartTrackingRefBased/>
  <w15:docId w15:val="{458E10EE-1D78-4F8E-907F-FE0A39197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tabs>
        <w:tab w:val="left" w:pos="709"/>
      </w:tabs>
    </w:pPr>
    <w:rPr>
      <w:color w:val="00000A"/>
    </w:rPr>
  </w:style>
  <w:style w:type="paragraph" w:styleId="1">
    <w:name w:val="heading 1"/>
    <w:basedOn w:val="a"/>
    <w:next w:val="a0"/>
    <w:qFormat/>
    <w:pPr>
      <w:keepNext/>
      <w:widowControl/>
      <w:jc w:val="center"/>
      <w:outlineLvl w:val="0"/>
    </w:pPr>
    <w:rPr>
      <w:b/>
      <w:bCs/>
      <w:sz w:val="23"/>
      <w:szCs w:val="24"/>
    </w:rPr>
  </w:style>
  <w:style w:type="paragraph" w:styleId="2">
    <w:name w:val="heading 2"/>
    <w:basedOn w:val="a"/>
    <w:next w:val="a0"/>
    <w:qFormat/>
    <w:pPr>
      <w:keepNext/>
      <w:widowControl/>
      <w:numPr>
        <w:ilvl w:val="1"/>
        <w:numId w:val="1"/>
      </w:numPr>
      <w:outlineLvl w:val="1"/>
    </w:pPr>
    <w:rPr>
      <w:b/>
      <w:bCs/>
      <w:i/>
      <w:iCs/>
      <w:color w:val="000000"/>
      <w:sz w:val="32"/>
      <w:szCs w:val="32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outlineLvl w:val="2"/>
    </w:pPr>
    <w:rPr>
      <w:b/>
      <w:bCs/>
      <w:sz w:val="28"/>
      <w:szCs w:val="24"/>
    </w:rPr>
  </w:style>
  <w:style w:type="paragraph" w:styleId="4">
    <w:name w:val="heading 4"/>
    <w:basedOn w:val="a"/>
    <w:next w:val="a0"/>
    <w:qFormat/>
    <w:pPr>
      <w:keepNext/>
      <w:widowControl/>
      <w:numPr>
        <w:ilvl w:val="3"/>
        <w:numId w:val="1"/>
      </w:numPr>
      <w:ind w:left="0" w:firstLine="709"/>
      <w:jc w:val="center"/>
      <w:outlineLvl w:val="3"/>
    </w:pPr>
    <w:rPr>
      <w:b/>
      <w:bCs/>
      <w:i/>
      <w:iCs/>
      <w:sz w:val="24"/>
      <w:szCs w:val="17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00"/>
      <w:outlineLvl w:val="4"/>
    </w:pPr>
    <w:rPr>
      <w:color w:val="1F3763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/>
      <w:outlineLvl w:val="5"/>
    </w:pPr>
    <w:rPr>
      <w:i/>
      <w:iCs/>
      <w:color w:val="1F3763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200"/>
      <w:outlineLvl w:val="7"/>
    </w:pPr>
    <w:rPr>
      <w:color w:val="404040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/>
      <w:outlineLvl w:val="8"/>
    </w:pPr>
    <w:rPr>
      <w:i/>
      <w:iCs/>
      <w:color w:val="404040"/>
    </w:rPr>
  </w:style>
  <w:style w:type="character" w:default="1" w:styleId="a1">
    <w:name w:val="Default Paragraph Font"/>
    <w:rPr>
      <w:rFonts w:hint="default"/>
    </w:rPr>
  </w:style>
  <w:style w:type="table" w:default="1" w:styleId="a2">
    <w:name w:val="Normal Table"/>
    <w:next w:val="a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next w:val="a"/>
    <w:uiPriority w:val="99"/>
    <w:semiHidden/>
    <w:unhideWhenUsed/>
  </w:style>
  <w:style w:type="character" w:customStyle="1" w:styleId="Defaultparagraphfont1">
    <w:name w:val="Default paragraph font1"/>
    <w:aliases w:val="Default Paragraph Font,Default paragraph font1,Default Paragraph Font,Default paragraph font1,Default Paragraph Font,Default paragraph font1,Default Paragraph Font"/>
    <w:rPr>
      <w:rFonts w:hint="default"/>
    </w:rPr>
  </w:style>
  <w:style w:type="character" w:customStyle="1" w:styleId="Pagenumber">
    <w:name w:val="Page number"/>
    <w:rPr>
      <w:rFonts w:hint="default"/>
    </w:rPr>
  </w:style>
  <w:style w:type="character" w:customStyle="1" w:styleId="ListLabel1">
    <w:name w:val="ListLabel 1"/>
    <w:rPr>
      <w:rFonts w:cs="Courier New" w:hint="default"/>
    </w:rPr>
  </w:style>
  <w:style w:type="character" w:customStyle="1" w:styleId="ListLabel2">
    <w:name w:val="ListLabel 2"/>
    <w:rPr>
      <w:rFonts w:cs="Times New Roman" w:hint="default"/>
    </w:rPr>
  </w:style>
  <w:style w:type="character" w:customStyle="1" w:styleId="ListLabel3">
    <w:name w:val="ListLabel 3"/>
    <w:rPr>
      <w:rFonts w:cs="OpenSymbol" w:hint="default"/>
    </w:rPr>
  </w:style>
  <w:style w:type="character" w:customStyle="1" w:styleId="ListLabel4">
    <w:name w:val="ListLabel 4"/>
    <w:rPr>
      <w:rFonts w:cs="Courier New" w:hint="default"/>
    </w:rPr>
  </w:style>
  <w:style w:type="character" w:customStyle="1" w:styleId="ListLabel5">
    <w:name w:val="ListLabel 5"/>
    <w:rPr>
      <w:rFonts w:cs="Wingdings" w:hint="default"/>
    </w:rPr>
  </w:style>
  <w:style w:type="character" w:customStyle="1" w:styleId="ListLabel6">
    <w:name w:val="ListLabel 6"/>
    <w:rPr>
      <w:rFonts w:cs="Symbol" w:hint="default"/>
    </w:rPr>
  </w:style>
  <w:style w:type="character" w:customStyle="1" w:styleId="ListLabel7">
    <w:name w:val="ListLabel 7"/>
    <w:rPr>
      <w:rFonts w:cs="OpenSymbol" w:hint="default"/>
    </w:rPr>
  </w:style>
  <w:style w:type="character" w:customStyle="1" w:styleId="ListLabel8">
    <w:name w:val="ListLabel 8"/>
    <w:rPr>
      <w:rFonts w:cs="Courier New" w:hint="default"/>
    </w:rPr>
  </w:style>
  <w:style w:type="character" w:customStyle="1" w:styleId="ListLabel9">
    <w:name w:val="ListLabel 9"/>
    <w:rPr>
      <w:rFonts w:cs="Wingdings" w:hint="default"/>
    </w:rPr>
  </w:style>
  <w:style w:type="character" w:customStyle="1" w:styleId="ListLabel10">
    <w:name w:val="ListLabel 10"/>
    <w:rPr>
      <w:rFonts w:cs="Symbol" w:hint="default"/>
    </w:rPr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widowControl/>
      <w:spacing w:after="120"/>
      <w:jc w:val="both"/>
    </w:pPr>
    <w:rPr>
      <w:szCs w:val="24"/>
    </w:rPr>
  </w:style>
  <w:style w:type="paragraph" w:styleId="a4">
    <w:name w:val="List"/>
    <w:basedOn w:val="a0"/>
    <w:rPr>
      <w:rFonts w:cs="Mangal"/>
    </w:rPr>
  </w:style>
  <w:style w:type="paragraph" w:styleId="a5">
    <w:name w:val="caption"/>
    <w:basedOn w:val="a"/>
    <w:qFormat/>
    <w:pPr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Pr>
      <w:rFonts w:cs="Mangal"/>
    </w:rPr>
  </w:style>
  <w:style w:type="paragraph" w:styleId="a6">
    <w:name w:val="Body Text Indent"/>
    <w:basedOn w:val="a"/>
    <w:pPr>
      <w:ind w:left="283" w:firstLine="720"/>
      <w:jc w:val="both"/>
    </w:pPr>
    <w:rPr>
      <w:szCs w:val="24"/>
    </w:rPr>
  </w:style>
  <w:style w:type="paragraph" w:styleId="a7">
    <w:name w:val="Block Text"/>
    <w:basedOn w:val="a"/>
    <w:pPr>
      <w:tabs>
        <w:tab w:val="clear" w:pos="709"/>
        <w:tab w:val="left" w:pos="4111"/>
      </w:tabs>
      <w:ind w:left="1134" w:right="-760"/>
      <w:jc w:val="both"/>
    </w:pPr>
    <w:rPr>
      <w:sz w:val="28"/>
      <w:szCs w:val="28"/>
    </w:rPr>
  </w:style>
  <w:style w:type="paragraph" w:styleId="20">
    <w:name w:val="Body Text Indent 2"/>
    <w:basedOn w:val="a"/>
    <w:pPr>
      <w:widowControl/>
      <w:ind w:firstLine="709"/>
      <w:jc w:val="both"/>
    </w:pPr>
    <w:rPr>
      <w:color w:val="000000"/>
      <w:szCs w:val="24"/>
    </w:rPr>
  </w:style>
  <w:style w:type="paragraph" w:styleId="a8">
    <w:name w:val="Title"/>
    <w:aliases w:val="Название"/>
    <w:basedOn w:val="a"/>
    <w:next w:val="a9"/>
    <w:qFormat/>
    <w:pPr>
      <w:widowControl/>
      <w:jc w:val="center"/>
    </w:pPr>
    <w:rPr>
      <w:b/>
      <w:bCs/>
      <w:sz w:val="36"/>
      <w:szCs w:val="24"/>
    </w:rPr>
  </w:style>
  <w:style w:type="paragraph" w:styleId="a9">
    <w:name w:val="Subtitle"/>
    <w:basedOn w:val="10"/>
    <w:next w:val="a0"/>
    <w:qFormat/>
    <w:pPr>
      <w:jc w:val="center"/>
    </w:pPr>
    <w:rPr>
      <w:i/>
      <w:iCs/>
    </w:rPr>
  </w:style>
  <w:style w:type="paragraph" w:styleId="aa">
    <w:name w:val="footer"/>
    <w:basedOn w:val="a"/>
    <w:link w:val="ab"/>
    <w:uiPriority w:val="99"/>
    <w:pPr>
      <w:tabs>
        <w:tab w:val="clear" w:pos="709"/>
        <w:tab w:val="center" w:pos="4677"/>
        <w:tab w:val="right" w:pos="9355"/>
      </w:tabs>
    </w:pPr>
    <w:rPr>
      <w:lang w:val="x-none" w:eastAsia="x-none"/>
    </w:rPr>
  </w:style>
  <w:style w:type="paragraph" w:styleId="ac">
    <w:name w:val="header"/>
    <w:basedOn w:val="a"/>
    <w:pPr>
      <w:tabs>
        <w:tab w:val="clear" w:pos="709"/>
        <w:tab w:val="center" w:pos="4677"/>
        <w:tab w:val="right" w:pos="9355"/>
      </w:tabs>
    </w:pPr>
  </w:style>
  <w:style w:type="paragraph" w:styleId="30">
    <w:name w:val="Body Text Indent 3"/>
    <w:basedOn w:val="a"/>
    <w:pPr>
      <w:widowControl/>
      <w:tabs>
        <w:tab w:val="clear" w:pos="709"/>
        <w:tab w:val="left" w:pos="6237"/>
      </w:tabs>
      <w:ind w:firstLine="709"/>
      <w:jc w:val="both"/>
    </w:pPr>
    <w:rPr>
      <w:b/>
      <w:bCs/>
      <w:i/>
      <w:iCs/>
      <w:sz w:val="22"/>
      <w:szCs w:val="24"/>
      <w:u w:val="single"/>
    </w:rPr>
  </w:style>
  <w:style w:type="paragraph" w:styleId="21">
    <w:name w:val="Body Text 2"/>
    <w:basedOn w:val="a"/>
    <w:pPr>
      <w:spacing w:after="120" w:line="480" w:lineRule="auto"/>
    </w:pPr>
  </w:style>
  <w:style w:type="paragraph" w:customStyle="1" w:styleId="ConsNonformat">
    <w:name w:val="ConsNonformat"/>
    <w:pPr>
      <w:widowControl w:val="0"/>
      <w:tabs>
        <w:tab w:val="left" w:pos="709"/>
      </w:tabs>
      <w:ind w:right="19772"/>
    </w:pPr>
    <w:rPr>
      <w:rFonts w:ascii="Courier New" w:hAnsi="Courier New" w:cs="Courier New"/>
      <w:color w:val="00000A"/>
    </w:rPr>
  </w:style>
  <w:style w:type="paragraph" w:customStyle="1" w:styleId="ad">
    <w:name w:val="Знак Знак"/>
    <w:basedOn w:val="a"/>
    <w:pPr>
      <w:widowControl/>
    </w:pPr>
    <w:rPr>
      <w:rFonts w:ascii="Verdana" w:hAnsi="Verdana" w:cs="Verdana"/>
      <w:lang w:val="en-US" w:eastAsia="en-US"/>
    </w:rPr>
  </w:style>
  <w:style w:type="paragraph" w:customStyle="1" w:styleId="12">
    <w:name w:val="Знак1 Знак Знак Знак Знак Знак Знак Знак Знак Знак"/>
    <w:basedOn w:val="a"/>
    <w:pPr>
      <w:widowControl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 Знак Знак"/>
    <w:basedOn w:val="a"/>
    <w:pPr>
      <w:widowControl/>
    </w:pPr>
    <w:rPr>
      <w:rFonts w:ascii="Verdana" w:hAnsi="Verdana" w:cs="Verdana"/>
      <w:lang w:val="en-US" w:eastAsia="en-US"/>
    </w:rPr>
  </w:style>
  <w:style w:type="paragraph" w:customStyle="1" w:styleId="af">
    <w:name w:val="Содержимое таблицы"/>
    <w:basedOn w:val="a"/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ConsPlusNonformat">
    <w:name w:val="ConsPlusNonformat"/>
    <w:basedOn w:val="a"/>
    <w:rPr>
      <w:rFonts w:ascii="Courier New" w:eastAsia="Courier New" w:hAnsi="Courier New" w:cs="Courier New"/>
    </w:rPr>
  </w:style>
  <w:style w:type="paragraph" w:customStyle="1" w:styleId="ConsPlusNormal">
    <w:name w:val="ConsPlusNormal"/>
    <w:next w:val="a"/>
    <w:pPr>
      <w:widowControl w:val="0"/>
      <w:ind w:firstLine="720"/>
    </w:pPr>
    <w:rPr>
      <w:rFonts w:ascii="Arial" w:eastAsia="Arial" w:hAnsi="Arial" w:cs="Arial"/>
      <w:lang w:bidi="ru-RU"/>
    </w:rPr>
  </w:style>
  <w:style w:type="character" w:customStyle="1" w:styleId="ab">
    <w:name w:val="Нижний колонтитул Знак"/>
    <w:link w:val="aa"/>
    <w:uiPriority w:val="99"/>
    <w:rPr>
      <w:rFonts w:hint="default"/>
      <w:color w:val="00000A"/>
    </w:rPr>
  </w:style>
  <w:style w:type="paragraph" w:styleId="af1">
    <w:name w:val="List Paragraph"/>
    <w:basedOn w:val="a"/>
    <w:uiPriority w:val="99"/>
    <w:qFormat/>
    <w:pPr>
      <w:widowControl/>
      <w:tabs>
        <w:tab w:val="clear" w:pos="709"/>
      </w:tabs>
      <w:spacing w:after="200" w:line="276" w:lineRule="auto"/>
      <w:ind w:left="720"/>
    </w:pPr>
    <w:rPr>
      <w:rFonts w:ascii="Calibri" w:eastAsia="Calibri" w:hAnsi="Calibri"/>
      <w:color w:val="auto"/>
      <w:sz w:val="22"/>
      <w:szCs w:val="22"/>
      <w:lang w:eastAsia="en-US"/>
    </w:rPr>
  </w:style>
  <w:style w:type="character" w:styleId="af2">
    <w:name w:val="Hyperlink"/>
    <w:uiPriority w:val="99"/>
    <w:unhideWhenUsed/>
    <w:rPr>
      <w:rFonts w:hint="default"/>
      <w:color w:val="0000FF"/>
      <w:u w:val="single"/>
    </w:rPr>
  </w:style>
  <w:style w:type="table" w:styleId="af3">
    <w:name w:val="Table Grid"/>
    <w:basedOn w:val="a2"/>
    <w:next w:val="a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Pr>
      <w:rFonts w:hint="default"/>
    </w:rPr>
  </w:style>
  <w:style w:type="paragraph" w:styleId="af4">
    <w:name w:val="No Spacing"/>
    <w:uiPriority w:val="1"/>
    <w:qFormat/>
    <w:rPr>
      <w:sz w:val="24"/>
      <w:szCs w:val="24"/>
    </w:rPr>
  </w:style>
  <w:style w:type="character" w:customStyle="1" w:styleId="Heading1Char">
    <w:name w:val="Heading 1 Char"/>
    <w:link w:val="1"/>
    <w:uiPriority w:val="9"/>
    <w:rPr>
      <w:rFonts w:cs="Times New Roman" w:hint="default"/>
      <w:b/>
      <w:bCs/>
      <w:color w:val="2F5395"/>
      <w:sz w:val="28"/>
      <w:szCs w:val="28"/>
    </w:rPr>
  </w:style>
  <w:style w:type="character" w:customStyle="1" w:styleId="Heading2Char">
    <w:name w:val="Heading 2 Char"/>
    <w:link w:val="2"/>
    <w:uiPriority w:val="9"/>
    <w:rPr>
      <w:rFonts w:cs="Times New Roman" w:hint="default"/>
      <w:b/>
      <w:bCs/>
      <w:color w:val="4472C4"/>
      <w:sz w:val="26"/>
      <w:szCs w:val="26"/>
    </w:rPr>
  </w:style>
  <w:style w:type="character" w:customStyle="1" w:styleId="Heading3Char">
    <w:name w:val="Heading 3 Char"/>
    <w:link w:val="3"/>
    <w:uiPriority w:val="9"/>
    <w:rPr>
      <w:rFonts w:cs="Times New Roman" w:hint="default"/>
      <w:b/>
      <w:bCs/>
      <w:color w:val="4472C4"/>
    </w:rPr>
  </w:style>
  <w:style w:type="character" w:customStyle="1" w:styleId="Heading4Char">
    <w:name w:val="Heading 4 Char"/>
    <w:link w:val="4"/>
    <w:uiPriority w:val="9"/>
    <w:rPr>
      <w:rFonts w:cs="Times New Roman" w:hint="default"/>
      <w:b/>
      <w:bCs/>
      <w:i/>
      <w:iCs/>
      <w:color w:val="4472C4"/>
    </w:rPr>
  </w:style>
  <w:style w:type="character" w:customStyle="1" w:styleId="50">
    <w:name w:val="Заголовок 5 Знак"/>
    <w:link w:val="5"/>
    <w:uiPriority w:val="9"/>
    <w:rPr>
      <w:rFonts w:cs="Times New Roman" w:hint="default"/>
      <w:color w:val="1F3763"/>
    </w:rPr>
  </w:style>
  <w:style w:type="character" w:customStyle="1" w:styleId="60">
    <w:name w:val="Заголовок 6 Знак"/>
    <w:link w:val="6"/>
    <w:uiPriority w:val="9"/>
    <w:rPr>
      <w:rFonts w:cs="Times New Roman" w:hint="default"/>
      <w:i/>
      <w:iCs/>
      <w:color w:val="1F3763"/>
    </w:rPr>
  </w:style>
  <w:style w:type="character" w:customStyle="1" w:styleId="70">
    <w:name w:val="Заголовок 7 Знак"/>
    <w:link w:val="7"/>
    <w:uiPriority w:val="9"/>
    <w:rPr>
      <w:rFonts w:cs="Times New Roman" w:hint="default"/>
      <w:i/>
      <w:iCs/>
      <w:color w:val="404040"/>
    </w:rPr>
  </w:style>
  <w:style w:type="character" w:customStyle="1" w:styleId="80">
    <w:name w:val="Заголовок 8 Знак"/>
    <w:link w:val="8"/>
    <w:uiPriority w:val="9"/>
    <w:rPr>
      <w:rFonts w:cs="Times New Roman" w:hint="default"/>
      <w:color w:val="404040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cs="Times New Roman" w:hint="default"/>
      <w:i/>
      <w:iCs/>
      <w:color w:val="404040"/>
      <w:sz w:val="20"/>
      <w:szCs w:val="20"/>
    </w:rPr>
  </w:style>
  <w:style w:type="character" w:customStyle="1" w:styleId="TitleChar">
    <w:name w:val="Title Char"/>
    <w:link w:val="a8"/>
    <w:uiPriority w:val="10"/>
    <w:rPr>
      <w:rFonts w:cs="Times New Roman" w:hint="default"/>
      <w:color w:val="333F4F"/>
      <w:spacing w:val="5"/>
      <w:sz w:val="52"/>
      <w:szCs w:val="52"/>
    </w:rPr>
  </w:style>
  <w:style w:type="character" w:customStyle="1" w:styleId="SubtitleChar">
    <w:name w:val="Subtitle Char"/>
    <w:link w:val="a9"/>
    <w:uiPriority w:val="11"/>
    <w:rPr>
      <w:rFonts w:cs="Times New Roman" w:hint="default"/>
      <w:i/>
      <w:iCs/>
      <w:color w:val="4472C4"/>
      <w:spacing w:val="15"/>
      <w:sz w:val="24"/>
      <w:szCs w:val="24"/>
    </w:rPr>
  </w:style>
  <w:style w:type="character" w:styleId="af5">
    <w:name w:val="Subtle Emphasis"/>
    <w:uiPriority w:val="19"/>
    <w:qFormat/>
    <w:rPr>
      <w:rFonts w:hint="default"/>
      <w:i/>
      <w:iCs/>
      <w:color w:val="808080"/>
    </w:rPr>
  </w:style>
  <w:style w:type="character" w:styleId="af6">
    <w:name w:val="Emphasis"/>
    <w:uiPriority w:val="20"/>
    <w:qFormat/>
    <w:rPr>
      <w:rFonts w:hint="default"/>
      <w:i/>
      <w:iCs/>
    </w:rPr>
  </w:style>
  <w:style w:type="character" w:styleId="af7">
    <w:name w:val="Intense Emphasis"/>
    <w:uiPriority w:val="21"/>
    <w:qFormat/>
    <w:rPr>
      <w:rFonts w:hint="default"/>
      <w:b/>
      <w:bCs/>
      <w:i/>
      <w:iCs/>
      <w:color w:val="4472C4"/>
    </w:rPr>
  </w:style>
  <w:style w:type="character" w:styleId="af8">
    <w:name w:val="Strong"/>
    <w:uiPriority w:val="22"/>
    <w:qFormat/>
    <w:rPr>
      <w:rFonts w:hint="default"/>
      <w:b/>
      <w:bCs/>
    </w:rPr>
  </w:style>
  <w:style w:type="paragraph" w:styleId="22">
    <w:name w:val="Quote"/>
    <w:basedOn w:val="a"/>
    <w:next w:val="a"/>
    <w:link w:val="23"/>
    <w:uiPriority w:val="29"/>
    <w:qFormat/>
    <w:rPr>
      <w:i/>
      <w:iCs/>
      <w:color w:val="000000"/>
    </w:rPr>
  </w:style>
  <w:style w:type="character" w:customStyle="1" w:styleId="23">
    <w:name w:val="Цитата 2 Знак"/>
    <w:link w:val="22"/>
    <w:uiPriority w:val="29"/>
    <w:rPr>
      <w:rFonts w:hint="default"/>
      <w:i/>
      <w:iCs/>
      <w:color w:val="000000"/>
    </w:rPr>
  </w:style>
  <w:style w:type="paragraph" w:styleId="af9">
    <w:name w:val="Intense Quote"/>
    <w:basedOn w:val="a"/>
    <w:next w:val="a"/>
    <w:link w:val="afa"/>
    <w:uiPriority w:val="30"/>
    <w:qFormat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a">
    <w:name w:val="Выделенная цитата Знак"/>
    <w:link w:val="af9"/>
    <w:uiPriority w:val="30"/>
    <w:rPr>
      <w:rFonts w:hint="default"/>
      <w:b/>
      <w:bCs/>
      <w:i/>
      <w:iCs/>
      <w:color w:val="4472C4"/>
    </w:rPr>
  </w:style>
  <w:style w:type="character" w:styleId="afb">
    <w:name w:val="Subtle Reference"/>
    <w:uiPriority w:val="31"/>
    <w:qFormat/>
    <w:rPr>
      <w:rFonts w:hint="default"/>
      <w:smallCaps/>
      <w:color w:val="ED7D31"/>
      <w:u w:val="single"/>
    </w:rPr>
  </w:style>
  <w:style w:type="character" w:styleId="afc">
    <w:name w:val="Intense Reference"/>
    <w:uiPriority w:val="32"/>
    <w:qFormat/>
    <w:rPr>
      <w:rFonts w:hint="default"/>
      <w:b/>
      <w:bCs/>
      <w:smallCaps/>
      <w:color w:val="ED7D31"/>
      <w:spacing w:val="5"/>
      <w:u w:val="single"/>
    </w:rPr>
  </w:style>
  <w:style w:type="character" w:styleId="afd">
    <w:name w:val="Book Title"/>
    <w:uiPriority w:val="33"/>
    <w:qFormat/>
    <w:rPr>
      <w:rFonts w:hint="default"/>
      <w:b/>
      <w:bCs/>
      <w:smallCaps/>
      <w:spacing w:val="5"/>
    </w:rPr>
  </w:style>
  <w:style w:type="paragraph" w:styleId="afe">
    <w:name w:val="footnote text"/>
    <w:basedOn w:val="a"/>
    <w:link w:val="aff"/>
    <w:uiPriority w:val="99"/>
    <w:semiHidden/>
    <w:unhideWhenUsed/>
  </w:style>
  <w:style w:type="character" w:customStyle="1" w:styleId="aff">
    <w:name w:val="Текст сноски Знак"/>
    <w:link w:val="afe"/>
    <w:uiPriority w:val="99"/>
    <w:semiHidden/>
    <w:rPr>
      <w:rFonts w:hint="default"/>
      <w:sz w:val="20"/>
      <w:szCs w:val="20"/>
    </w:rPr>
  </w:style>
  <w:style w:type="character" w:styleId="aff0">
    <w:name w:val="footnote reference"/>
    <w:uiPriority w:val="99"/>
    <w:semiHidden/>
    <w:unhideWhenUsed/>
    <w:rPr>
      <w:rFonts w:hint="default"/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</w:style>
  <w:style w:type="character" w:customStyle="1" w:styleId="aff2">
    <w:name w:val="Текст концевой сноски Знак"/>
    <w:link w:val="aff1"/>
    <w:uiPriority w:val="99"/>
    <w:semiHidden/>
    <w:rPr>
      <w:rFonts w:hint="default"/>
      <w:sz w:val="20"/>
      <w:szCs w:val="20"/>
    </w:rPr>
  </w:style>
  <w:style w:type="character" w:styleId="aff3">
    <w:name w:val="endnote reference"/>
    <w:uiPriority w:val="99"/>
    <w:semiHidden/>
    <w:unhideWhenUsed/>
    <w:rPr>
      <w:rFonts w:hint="default"/>
      <w:vertAlign w:val="superscript"/>
    </w:rPr>
  </w:style>
  <w:style w:type="paragraph" w:styleId="aff4">
    <w:name w:val="Plain Text"/>
    <w:basedOn w:val="a"/>
    <w:link w:val="aff5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5">
    <w:name w:val="Текст Знак"/>
    <w:link w:val="aff4"/>
    <w:uiPriority w:val="99"/>
    <w:rPr>
      <w:rFonts w:ascii="Courier New" w:hAnsi="Courier New" w:cs="Courier New" w:hint="default"/>
      <w:sz w:val="21"/>
      <w:szCs w:val="21"/>
    </w:rPr>
  </w:style>
  <w:style w:type="character" w:customStyle="1" w:styleId="HeaderChar">
    <w:name w:val="Header Char"/>
    <w:link w:val="ac"/>
    <w:uiPriority w:val="99"/>
    <w:rPr>
      <w:rFonts w:hint="default"/>
    </w:rPr>
  </w:style>
  <w:style w:type="character" w:customStyle="1" w:styleId="FooterChar">
    <w:name w:val="Footer Char"/>
    <w:link w:val="aa"/>
    <w:uiPriority w:val="99"/>
    <w:rPr>
      <w:rFonts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1011</Words>
  <Characters>5766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 №_______</vt:lpstr>
      <vt:lpstr>ДОГОВОР КУПЛИ-ПРОДАЖИ №_______</vt:lpstr>
    </vt:vector>
  </TitlesOfParts>
  <Company/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№_______</dc:title>
  <dc:subject/>
  <dc:creator>Sergei Plaksienko</dc:creator>
  <cp:keywords/>
  <cp:lastModifiedBy>Юлия Кубарева</cp:lastModifiedBy>
  <cp:revision>2</cp:revision>
  <cp:lastPrinted>2012-07-31T12:35:00Z</cp:lastPrinted>
  <dcterms:created xsi:type="dcterms:W3CDTF">2026-04-08T22:43:00Z</dcterms:created>
  <dcterms:modified xsi:type="dcterms:W3CDTF">2026-04-08T22:43:00Z</dcterms:modified>
</cp:coreProperties>
</file>