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1AB" w:rsidRPr="00B541AB" w:rsidRDefault="00B541AB" w:rsidP="00B541AB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541AB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B541AB" w:rsidRPr="00B541AB" w:rsidRDefault="00B541AB" w:rsidP="00B541AB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541AB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B541AB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B541AB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B541AB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541AB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B541AB" w:rsidRPr="00B541AB" w:rsidRDefault="00B541AB" w:rsidP="00B541AB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541AB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B541AB" w:rsidRPr="00B541AB" w:rsidRDefault="00B541AB" w:rsidP="00B541AB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541AB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B541AB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B541AB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B541AB" w:rsidRPr="00B541AB" w:rsidRDefault="00B541AB" w:rsidP="00B541AB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B541AB" w:rsidRPr="00B541AB" w:rsidRDefault="00B541AB" w:rsidP="00B541AB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B541AB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B541AB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B541AB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B541AB" w:rsidRPr="00B541AB" w:rsidTr="000104F6">
        <w:tc>
          <w:tcPr>
            <w:tcW w:w="5533" w:type="dxa"/>
          </w:tcPr>
          <w:p w:rsidR="00B541AB" w:rsidRPr="00B541AB" w:rsidRDefault="00B541AB" w:rsidP="00B541AB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541AB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B541AB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B541AB" w:rsidRPr="00B541AB" w:rsidRDefault="00B541AB" w:rsidP="00B541A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541AB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B541AB" w:rsidRPr="00B541AB" w:rsidRDefault="00B541AB" w:rsidP="00B541AB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B541AB" w:rsidRPr="00B541AB" w:rsidRDefault="00B541AB" w:rsidP="00B541AB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541AB" w:rsidRPr="00B541AB" w:rsidRDefault="00B541AB" w:rsidP="00B541AB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B541AB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B541AB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B541A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B541AB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B541A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B541AB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B541AB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B541AB" w:rsidRPr="00B541AB" w:rsidRDefault="00B541AB" w:rsidP="00B541AB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B541AB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B541AB" w:rsidRPr="00B541AB" w:rsidRDefault="00B541AB" w:rsidP="00B541AB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B541A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B541AB" w:rsidRPr="00B541AB" w:rsidRDefault="00B541AB" w:rsidP="00B541AB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B541AB" w:rsidRPr="00B541AB" w:rsidRDefault="00B541AB" w:rsidP="00B541AB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541A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B541AB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B541AB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B541AB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B541AB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541AB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B541AB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B541AB" w:rsidRPr="00B541AB" w:rsidRDefault="00B541AB" w:rsidP="00B541AB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B541AB" w:rsidRPr="00B541AB" w:rsidRDefault="00B541AB" w:rsidP="00B541AB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541AB" w:rsidRPr="00B541AB" w:rsidRDefault="00B541AB" w:rsidP="00B541AB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541AB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B541AB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541AB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B541AB" w:rsidRPr="00B541AB" w:rsidRDefault="00B541AB" w:rsidP="00B541AB">
      <w:pPr>
        <w:widowControl w:val="0"/>
        <w:numPr>
          <w:ilvl w:val="1"/>
          <w:numId w:val="3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Предметом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Договора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является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внесение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Заявителем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задатка</w:t>
      </w:r>
      <w:proofErr w:type="gram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</w:t>
      </w:r>
      <w:proofErr w:type="gram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далее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- Задаток)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для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участия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электронных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торгах.</w:t>
      </w:r>
    </w:p>
    <w:p w:rsidR="00B541AB" w:rsidRPr="00B541AB" w:rsidRDefault="00B541AB" w:rsidP="00B541AB">
      <w:pPr>
        <w:widowControl w:val="0"/>
        <w:numPr>
          <w:ilvl w:val="1"/>
          <w:numId w:val="3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Код торгов: №_ </w:t>
      </w:r>
      <w:proofErr w:type="gram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продаже</w:t>
      </w:r>
      <w:proofErr w:type="gram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Лота №__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(в дальнейшем именуемое «имущество»), проводимых на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электронной площадке </w:t>
      </w:r>
      <w:proofErr w:type="spellStart"/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Альфалот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адресу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hyperlink r:id="rId5" w:history="1"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http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://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www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alfalot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</w:hyperlink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сети Интернет (далее по тексту – ЭП 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Альфалот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), в соответствии с Регламентом электронной площадки 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Альфалот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 Приказом Министерства экономического развития Российской Федерации от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B541AB" w:rsidRPr="00B541AB" w:rsidRDefault="00B541AB" w:rsidP="00B541AB">
      <w:pPr>
        <w:widowControl w:val="0"/>
        <w:numPr>
          <w:ilvl w:val="1"/>
          <w:numId w:val="3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Условия настоящего договора определены Оператором в стандартной форме, размещаемой на сайте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hyperlink r:id="rId6" w:history="1"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http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://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www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alfalot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</w:hyperlink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541AB" w:rsidRPr="00B541AB" w:rsidRDefault="00B541AB" w:rsidP="00B541AB">
      <w:pPr>
        <w:widowControl w:val="0"/>
        <w:numPr>
          <w:ilvl w:val="1"/>
          <w:numId w:val="3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B541AB" w:rsidRPr="00B541AB" w:rsidRDefault="00B541AB" w:rsidP="00B541AB">
      <w:pPr>
        <w:widowControl w:val="0"/>
        <w:numPr>
          <w:ilvl w:val="1"/>
          <w:numId w:val="3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Заявитель не вправе изменять условия настоящего договора.</w:t>
      </w:r>
    </w:p>
    <w:p w:rsidR="00B541AB" w:rsidRPr="00B541AB" w:rsidRDefault="00B541AB" w:rsidP="00B541AB">
      <w:pPr>
        <w:widowControl w:val="0"/>
        <w:numPr>
          <w:ilvl w:val="0"/>
          <w:numId w:val="2"/>
        </w:numPr>
        <w:spacing w:after="0" w:line="240" w:lineRule="auto"/>
        <w:ind w:left="272" w:hanging="357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</w:pPr>
      <w:proofErr w:type="spellStart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Порядок</w:t>
      </w:r>
      <w:proofErr w:type="spellEnd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 xml:space="preserve"> и </w:t>
      </w:r>
      <w:proofErr w:type="spellStart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сроки</w:t>
      </w:r>
      <w:proofErr w:type="spellEnd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расчетов</w:t>
      </w:r>
      <w:proofErr w:type="spellEnd"/>
    </w:p>
    <w:p w:rsidR="00B541AB" w:rsidRPr="00B541AB" w:rsidRDefault="00B541AB" w:rsidP="00B541AB">
      <w:pPr>
        <w:widowControl w:val="0"/>
        <w:numPr>
          <w:ilvl w:val="1"/>
          <w:numId w:val="4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Заявитель должен перечислить задаток на расчетный счет оператора ЭП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Альфалот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B541AB" w:rsidRPr="00B541AB" w:rsidRDefault="00B541AB" w:rsidP="00B541AB">
      <w:pPr>
        <w:widowControl w:val="0"/>
        <w:numPr>
          <w:ilvl w:val="1"/>
          <w:numId w:val="4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Заявитель обязуется перечислить Задаток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в следующий срок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Альфалот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 следующим реквизитам: 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Получатель: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ООО «Аукционы Федерации» </w:t>
      </w:r>
      <w:proofErr w:type="gramStart"/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ИНН 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0278184720</w:t>
      </w:r>
      <w:proofErr w:type="gramEnd"/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/КПП 027801001,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р/с 40702810729330000981 в Филиал «Нижегородский» АО «Альфа-Банк» г. Нижний 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Новгород,к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/с 30101810200000000824, БИК 042202824.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В назначении платежа необходимо указывать:</w:t>
      </w:r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  <w:lang w:eastAsia="ru-RU"/>
        </w:rPr>
        <w:t>Код (номер) торгов: №__, номер лота № и наименование должника: ____________________________________.</w:t>
      </w:r>
      <w:r w:rsidRPr="00B541A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B541AB" w:rsidRPr="00B541AB" w:rsidRDefault="00B541AB" w:rsidP="00B541AB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Сумма задатка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возвращается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Оператором Заявителю, не являющемуся победителем торгов, при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отзыва заявки на участие в торгах до окончания срока приема заявок;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принятия решения Организатором торгов об отказе в допуске Заявителя к участию в торгах;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признания торгов несостоявшимися;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отмены торгов.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рабочих дней с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 xml:space="preserve">момента его получения, но не ранее </w:t>
      </w:r>
      <w:proofErr w:type="gram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срока</w:t>
      </w:r>
      <w:proofErr w:type="gram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установленного п. 15 ст.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110 №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A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56-16535/2020.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2.6.  Сумма Задатка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не возвращается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Заявителю в следующих случаях: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2.7. В случае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proofErr w:type="spellStart"/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непоступления</w:t>
      </w:r>
      <w:proofErr w:type="spellEnd"/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суммы задатка в полном размере и/или в установленный срок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а также в случае, если Заявитель, при перечислении задатка,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не указал сведения перечисленные, в п. 2.4.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B541AB" w:rsidRPr="00B541AB" w:rsidRDefault="00B541AB" w:rsidP="00B541AB">
      <w:pPr>
        <w:widowControl w:val="0"/>
        <w:numPr>
          <w:ilvl w:val="1"/>
          <w:numId w:val="7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Момент зачисления денежных средств на расчетный счет Оператора,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подтверждается банковской выпиской с этого расчетного счета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B541AB" w:rsidRPr="00B541AB" w:rsidRDefault="00B541AB" w:rsidP="00B541AB">
      <w:pPr>
        <w:widowControl w:val="0"/>
        <w:numPr>
          <w:ilvl w:val="0"/>
          <w:numId w:val="2"/>
        </w:numPr>
        <w:spacing w:before="240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</w:pPr>
      <w:proofErr w:type="spellStart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Прочие</w:t>
      </w:r>
      <w:proofErr w:type="spellEnd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B541A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условия</w:t>
      </w:r>
      <w:proofErr w:type="spellEnd"/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hyperlink r:id="rId7" w:history="1"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http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://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www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alfalot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</w:hyperlink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Заявитель обязан незамедлительно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информировать Оператора об изменении своих банковских реквизитов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 настоящего Договора.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Федеральном законе от 27.07.2006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№ 152-ФЗ, а также на передачу такой информации третьим лицам, в случаях,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Альфалот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 </w:t>
      </w:r>
      <w:hyperlink r:id="rId8" w:history="1"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(</w:t>
        </w:r>
      </w:hyperlink>
      <w:hyperlink r:id="rId9" w:history="1"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http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://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www</w:t>
        </w:r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alfalot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</w:hyperlink>
      <w:hyperlink r:id="rId10" w:history="1">
        <w:r w:rsidRPr="00B541AB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 </w:t>
        </w:r>
      </w:hyperlink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Контур.Диадок</w:t>
      </w:r>
      <w:proofErr w:type="spellEnd"/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», почтовой связи или электронной почты (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e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mail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B541AB" w:rsidRPr="00B541AB" w:rsidRDefault="00B541AB" w:rsidP="00B541AB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 соблюдении указанных условий передаваемые по электронной почте графические файлы, содержащие </w:t>
      </w: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:rsidR="00B541AB" w:rsidRPr="00B541AB" w:rsidRDefault="00B541AB" w:rsidP="00B541AB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541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B541AB" w:rsidRPr="00B541AB" w:rsidRDefault="00B541AB" w:rsidP="00B541AB">
      <w:pPr>
        <w:widowControl w:val="0"/>
        <w:numPr>
          <w:ilvl w:val="0"/>
          <w:numId w:val="6"/>
        </w:numPr>
        <w:tabs>
          <w:tab w:val="left" w:pos="1014"/>
        </w:tabs>
        <w:spacing w:before="1"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541AB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B541AB" w:rsidRPr="00B541AB" w:rsidTr="000104F6">
        <w:trPr>
          <w:trHeight w:hRule="exact" w:val="6397"/>
        </w:trPr>
        <w:tc>
          <w:tcPr>
            <w:tcW w:w="5426" w:type="dxa"/>
          </w:tcPr>
          <w:p w:rsidR="00B541AB" w:rsidRPr="00B541AB" w:rsidRDefault="00B541AB" w:rsidP="00B541AB">
            <w:pPr>
              <w:spacing w:line="183" w:lineRule="exact"/>
              <w:ind w:left="2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541AB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B541AB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B541AB" w:rsidRPr="00B541AB" w:rsidRDefault="00B541AB" w:rsidP="00B541AB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B541AB" w:rsidRPr="00B541AB" w:rsidRDefault="00B541AB" w:rsidP="00B541AB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B541AB">
              <w:rPr>
                <w:rFonts w:ascii="Times New Roman" w:hAnsi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80C76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B541AB" w:rsidRPr="00B541AB" w:rsidRDefault="00B541AB" w:rsidP="00B541AB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B541AB" w:rsidRPr="00B541AB" w:rsidRDefault="00B541AB" w:rsidP="00B541AB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541AB" w:rsidRPr="00B541AB" w:rsidRDefault="00B541AB" w:rsidP="00B541AB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B541AB">
              <w:rPr>
                <w:rFonts w:ascii="Times New Roman" w:hAnsi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724967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B541AB" w:rsidRPr="00B541AB" w:rsidRDefault="00B541AB" w:rsidP="00B541AB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B541AB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541AB" w:rsidRPr="00B541AB" w:rsidRDefault="00B541AB" w:rsidP="00B541AB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B541AB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B541A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B541A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B541A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541AB" w:rsidRPr="00B541AB" w:rsidRDefault="00B541AB" w:rsidP="00B541AB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B541AB" w:rsidRPr="00B541AB" w:rsidRDefault="00B541AB" w:rsidP="00B541AB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B541AB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541AB" w:rsidRPr="00B541AB" w:rsidRDefault="00B541AB" w:rsidP="00B541AB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B541AB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541AB" w:rsidRPr="00B541AB" w:rsidRDefault="00B541AB" w:rsidP="00B541AB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B541AB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B541AB" w:rsidRPr="00B541AB" w:rsidRDefault="00B541AB" w:rsidP="00B541AB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B541A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541AB" w:rsidRPr="00B541AB" w:rsidRDefault="00B541AB" w:rsidP="00B541AB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541AB" w:rsidRPr="00B541AB" w:rsidRDefault="00B541AB" w:rsidP="00B541AB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B541AB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B541AB" w:rsidRPr="00B541AB" w:rsidRDefault="00B541AB" w:rsidP="00B541AB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541AB" w:rsidRPr="00B541AB" w:rsidRDefault="00B541AB" w:rsidP="00B541AB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 w:rsidRPr="00B541AB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B541AB" w:rsidRPr="00B541AB" w:rsidRDefault="00B541AB" w:rsidP="00B541AB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</w:rPr>
            </w:pPr>
            <w:r w:rsidRPr="00B541AB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B541AB" w:rsidRPr="00B541AB" w:rsidRDefault="00B541AB" w:rsidP="00B541AB">
            <w:pPr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  <w:p w:rsidR="00B541AB" w:rsidRPr="00B541AB" w:rsidRDefault="00B541AB" w:rsidP="00B541AB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</w:rPr>
            </w:pPr>
            <w:r w:rsidRPr="00B541AB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</w:rPr>
              <w:t>/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B541AB">
              <w:rPr>
                <w:rFonts w:ascii="Times New Roman" w:hAnsi="Times New Roman"/>
                <w:sz w:val="18"/>
                <w:szCs w:val="18"/>
              </w:rPr>
              <w:t>подпись</w:t>
            </w:r>
            <w:proofErr w:type="spellEnd"/>
            <w:r w:rsidRPr="00B541AB">
              <w:rPr>
                <w:rFonts w:ascii="Times New Roman" w:hAnsi="Times New Roman"/>
                <w:sz w:val="18"/>
                <w:szCs w:val="18"/>
              </w:rPr>
              <w:tab/>
            </w:r>
            <w:r w:rsidRPr="00B541AB">
              <w:rPr>
                <w:rFonts w:ascii="Times New Roman" w:hAnsi="Times New Roman"/>
                <w:sz w:val="18"/>
                <w:szCs w:val="18"/>
              </w:rPr>
              <w:tab/>
            </w:r>
            <w:proofErr w:type="spellStart"/>
            <w:r w:rsidRPr="00B541AB">
              <w:rPr>
                <w:rFonts w:ascii="Times New Roman" w:hAnsi="Times New Roman"/>
                <w:sz w:val="18"/>
                <w:szCs w:val="18"/>
              </w:rPr>
              <w:t>расшифровка</w:t>
            </w:r>
            <w:proofErr w:type="spellEnd"/>
            <w:r w:rsidRPr="00B541AB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B541AB">
              <w:rPr>
                <w:rFonts w:ascii="Times New Roman" w:hAnsi="Times New Roman"/>
                <w:sz w:val="18"/>
                <w:szCs w:val="18"/>
              </w:rPr>
              <w:t>подписи</w:t>
            </w:r>
            <w:proofErr w:type="spellEnd"/>
          </w:p>
          <w:p w:rsidR="00B541AB" w:rsidRPr="00B541AB" w:rsidRDefault="00B541AB" w:rsidP="00B541AB">
            <w:pPr>
              <w:spacing w:line="218" w:lineRule="exac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7" w:type="dxa"/>
          </w:tcPr>
          <w:p w:rsidR="00B541AB" w:rsidRPr="00B541AB" w:rsidRDefault="00B541AB" w:rsidP="00B541AB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541AB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B541AB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B541AB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B541AB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B541AB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B541AB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B541AB" w:rsidRPr="00B541AB" w:rsidRDefault="00B541AB" w:rsidP="00B541AB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541AB" w:rsidRPr="00B541AB" w:rsidRDefault="00B541AB" w:rsidP="00B541AB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B541AB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B541AB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B541AB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B541AB" w:rsidRPr="00B541AB" w:rsidRDefault="00B541AB" w:rsidP="00B541AB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3422BC" w:rsidRDefault="003422BC">
      <w:bookmarkStart w:id="0" w:name="_GoBack"/>
      <w:bookmarkEnd w:id="0"/>
    </w:p>
    <w:sectPr w:rsidR="00342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6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E0"/>
    <w:rsid w:val="003422BC"/>
    <w:rsid w:val="004D6CE0"/>
    <w:rsid w:val="00B5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43109-C473-4D44-B7C7-526ED3FB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41A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B541AB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5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1687</Words>
  <Characters>9621</Characters>
  <Application>Microsoft Office Word</Application>
  <DocSecurity>0</DocSecurity>
  <Lines>80</Lines>
  <Paragraphs>22</Paragraphs>
  <ScaleCrop>false</ScaleCrop>
  <Company>Хорошая</Company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2025-08-20T10:13:00Z</dcterms:created>
  <dcterms:modified xsi:type="dcterms:W3CDTF">2025-08-20T10:13:00Z</dcterms:modified>
</cp:coreProperties>
</file>