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973367" w14:textId="27C5D9A6" w:rsidR="003A428B" w:rsidRPr="001035A9" w:rsidRDefault="003A428B" w:rsidP="003A428B">
      <w:pPr>
        <w:spacing w:line="240" w:lineRule="auto"/>
        <w:ind w:left="-1134" w:right="-142"/>
        <w:contextualSpacing/>
        <w:jc w:val="center"/>
        <w:rPr>
          <w:rFonts w:ascii="Times New Roman" w:hAnsi="Times New Roman" w:cs="Times New Roman"/>
          <w:b/>
          <w:bCs/>
          <w:sz w:val="20"/>
          <w:szCs w:val="20"/>
        </w:rPr>
      </w:pPr>
      <w:r w:rsidRPr="001035A9">
        <w:rPr>
          <w:rFonts w:ascii="Times New Roman" w:hAnsi="Times New Roman" w:cs="Times New Roman"/>
          <w:b/>
          <w:bCs/>
          <w:sz w:val="20"/>
          <w:szCs w:val="20"/>
        </w:rPr>
        <w:t>Проект Договор купли-продажи по Лоту № 1</w:t>
      </w:r>
      <w:r w:rsidR="00BE6CB6" w:rsidRPr="001035A9">
        <w:rPr>
          <w:rFonts w:ascii="Times New Roman" w:hAnsi="Times New Roman" w:cs="Times New Roman"/>
          <w:b/>
          <w:bCs/>
          <w:sz w:val="20"/>
          <w:szCs w:val="20"/>
        </w:rPr>
        <w:t xml:space="preserve"> </w:t>
      </w:r>
    </w:p>
    <w:p w14:paraId="57B01066" w14:textId="53B5126D"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Владивосток </w:t>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t xml:space="preserve">     «____» ___________202</w:t>
      </w:r>
      <w:r w:rsidR="00C82829">
        <w:rPr>
          <w:rFonts w:ascii="Times New Roman" w:hAnsi="Times New Roman" w:cs="Times New Roman"/>
          <w:sz w:val="20"/>
          <w:szCs w:val="20"/>
          <w:lang w:val="en-US"/>
        </w:rPr>
        <w:t>6</w:t>
      </w:r>
      <w:bookmarkStart w:id="0" w:name="_GoBack"/>
      <w:bookmarkEnd w:id="0"/>
      <w:r w:rsidR="009314DE" w:rsidRPr="001035A9">
        <w:rPr>
          <w:rFonts w:ascii="Times New Roman" w:hAnsi="Times New Roman" w:cs="Times New Roman"/>
          <w:sz w:val="20"/>
          <w:szCs w:val="20"/>
        </w:rPr>
        <w:t xml:space="preserve"> </w:t>
      </w:r>
      <w:r w:rsidRPr="001035A9">
        <w:rPr>
          <w:rFonts w:ascii="Times New Roman" w:hAnsi="Times New Roman" w:cs="Times New Roman"/>
          <w:sz w:val="20"/>
          <w:szCs w:val="20"/>
        </w:rPr>
        <w:t xml:space="preserve">г. </w:t>
      </w:r>
    </w:p>
    <w:p w14:paraId="1F7D5A7B" w14:textId="353BCC7C" w:rsidR="003A428B" w:rsidRPr="001035A9" w:rsidRDefault="00B747DD" w:rsidP="003A428B">
      <w:pPr>
        <w:spacing w:line="240" w:lineRule="auto"/>
        <w:ind w:left="-1134" w:right="-142" w:firstLine="1134"/>
        <w:contextualSpacing/>
        <w:jc w:val="both"/>
        <w:rPr>
          <w:rFonts w:ascii="Times New Roman" w:hAnsi="Times New Roman" w:cs="Times New Roman"/>
          <w:sz w:val="20"/>
          <w:szCs w:val="20"/>
        </w:rPr>
      </w:pPr>
      <w:bookmarkStart w:id="1" w:name="_Hlk167884286"/>
      <w:r w:rsidRPr="001035A9">
        <w:rPr>
          <w:rFonts w:ascii="Times New Roman" w:hAnsi="Times New Roman" w:cs="Times New Roman"/>
          <w:sz w:val="20"/>
          <w:szCs w:val="20"/>
        </w:rPr>
        <w:t xml:space="preserve">Мы, Конкурсный управляющий </w:t>
      </w:r>
      <w:bookmarkStart w:id="2" w:name="_Hlk167884294"/>
      <w:bookmarkEnd w:id="1"/>
      <w:r w:rsidR="00CC4852" w:rsidRPr="001035A9">
        <w:rPr>
          <w:rFonts w:ascii="Times New Roman" w:hAnsi="Times New Roman" w:cs="Times New Roman"/>
          <w:sz w:val="20"/>
          <w:szCs w:val="20"/>
        </w:rPr>
        <w:t xml:space="preserve">АО «Приморвзрывпром» (ОГРН 1062511042450, ИНН 2511051619, 692525, Приморский край, г. Уссурийск, ул. Некрасова, д. 128) - Ким Вадим Деаниевич, действующий на основании Решением Арбитражного суда Приморского края от </w:t>
      </w:r>
      <w:r w:rsidR="00CC4852" w:rsidRPr="001035A9">
        <w:rPr>
          <w:rFonts w:ascii="Times New Roman" w:hAnsi="Times New Roman" w:cs="Times New Roman"/>
          <w:bCs/>
          <w:sz w:val="20"/>
          <w:szCs w:val="20"/>
        </w:rPr>
        <w:t>04.10.2019 г. по делу А51 28447/2015</w:t>
      </w:r>
      <w:r w:rsidR="00CC4852" w:rsidRPr="001035A9">
        <w:rPr>
          <w:rFonts w:ascii="Times New Roman" w:hAnsi="Times New Roman" w:cs="Times New Roman"/>
          <w:sz w:val="20"/>
          <w:szCs w:val="20"/>
        </w:rPr>
        <w:t xml:space="preserve">, именуемый(ая) </w:t>
      </w:r>
      <w:r w:rsidR="008743B3" w:rsidRPr="001035A9">
        <w:rPr>
          <w:rFonts w:ascii="Times New Roman" w:hAnsi="Times New Roman" w:cs="Times New Roman"/>
          <w:sz w:val="20"/>
          <w:szCs w:val="20"/>
        </w:rPr>
        <w:t xml:space="preserve"> в дальнейшем </w:t>
      </w:r>
      <w:bookmarkEnd w:id="2"/>
      <w:r w:rsidR="003A428B" w:rsidRPr="001035A9">
        <w:rPr>
          <w:rFonts w:ascii="Times New Roman" w:hAnsi="Times New Roman" w:cs="Times New Roman"/>
          <w:sz w:val="20"/>
          <w:szCs w:val="20"/>
        </w:rPr>
        <w:t xml:space="preserve">«Продавец», с одной стороны, и ___________________, именуемый в дальнейшем "Покупатель", с другой стороны, далее совместно именуемые "Стороны", </w:t>
      </w:r>
      <w:bookmarkStart w:id="3" w:name="_Hlk167884340"/>
      <w:r w:rsidR="003A428B" w:rsidRPr="001035A9">
        <w:rPr>
          <w:rFonts w:ascii="Times New Roman" w:hAnsi="Times New Roman" w:cs="Times New Roman"/>
          <w:sz w:val="20"/>
          <w:szCs w:val="20"/>
        </w:rPr>
        <w:t>заключили настоящий Договор о нижеследующем</w:t>
      </w:r>
      <w:bookmarkEnd w:id="3"/>
      <w:r w:rsidR="003A428B" w:rsidRPr="001035A9">
        <w:rPr>
          <w:rFonts w:ascii="Times New Roman" w:hAnsi="Times New Roman" w:cs="Times New Roman"/>
          <w:sz w:val="20"/>
          <w:szCs w:val="20"/>
        </w:rPr>
        <w:t>:</w:t>
      </w:r>
    </w:p>
    <w:p w14:paraId="73062B8B" w14:textId="164FDEA9" w:rsidR="003A428B" w:rsidRPr="001035A9" w:rsidRDefault="003A428B" w:rsidP="003A428B">
      <w:pPr>
        <w:spacing w:line="240" w:lineRule="auto"/>
        <w:ind w:left="-1134" w:right="-142"/>
        <w:contextualSpacing/>
        <w:jc w:val="center"/>
        <w:rPr>
          <w:rFonts w:ascii="Times New Roman" w:hAnsi="Times New Roman" w:cs="Times New Roman"/>
          <w:b/>
          <w:bCs/>
          <w:sz w:val="20"/>
          <w:szCs w:val="20"/>
        </w:rPr>
      </w:pPr>
      <w:r w:rsidRPr="001035A9">
        <w:rPr>
          <w:rFonts w:ascii="Times New Roman" w:hAnsi="Times New Roman" w:cs="Times New Roman"/>
          <w:b/>
          <w:bCs/>
          <w:sz w:val="20"/>
          <w:szCs w:val="20"/>
        </w:rPr>
        <w:t>1. Предмет Договора.</w:t>
      </w:r>
    </w:p>
    <w:p w14:paraId="550913B4" w14:textId="77777777" w:rsidR="00B1234D" w:rsidRPr="001035A9" w:rsidRDefault="003A428B" w:rsidP="00B1234D">
      <w:pPr>
        <w:spacing w:line="240" w:lineRule="auto"/>
        <w:ind w:left="-1134" w:right="-142"/>
        <w:contextualSpacing/>
        <w:jc w:val="both"/>
        <w:rPr>
          <w:rFonts w:ascii="Times New Roman" w:hAnsi="Times New Roman" w:cs="Times New Roman"/>
          <w:bCs/>
          <w:sz w:val="20"/>
          <w:szCs w:val="20"/>
        </w:rPr>
      </w:pPr>
      <w:r w:rsidRPr="001035A9">
        <w:rPr>
          <w:rFonts w:ascii="Times New Roman" w:hAnsi="Times New Roman" w:cs="Times New Roman"/>
          <w:sz w:val="20"/>
          <w:szCs w:val="20"/>
        </w:rPr>
        <w:t xml:space="preserve">1.1. Продавец продал, а Покупатель купил с торгов недвижимое имущество: </w:t>
      </w:r>
      <w:r w:rsidR="00B1234D" w:rsidRPr="001035A9">
        <w:rPr>
          <w:rFonts w:ascii="Times New Roman" w:hAnsi="Times New Roman" w:cs="Times New Roman"/>
          <w:bCs/>
          <w:sz w:val="20"/>
          <w:szCs w:val="20"/>
        </w:rPr>
        <w:t>Земельный участок (кадастровый номер 25:22:170001:21), площадью 3900 кв.м., иды разрешенного использования: для размещения базы взрывчатых веществ, адрес (местоположению): Местоположение установлено относительно ориентира, расположенного за пределами участка. Ориентир жилой дом 35.Участок находится примерно в 500 м., по направлению на юго-восток от ориентира. Почтовый адрес ориентира: Приморский край, Черниговский р-н, с. Вассиановка, ул. Садовая; Земельный участок (кадастровый номер 25:22:170001:22), площадью 101300 кв.м., виды разрешенного использования: для размещения базы взрывчатых веществ, адрес (местоположению): Местоположение установлено относительно ориентира, расположенного за пределами участка. Ориентир жилой дом № 35.Участок находится примерно в 1.3 км, по направлению на север от ориентира. Почтовый адрес ориентира: Приморский край, р-н Черниговский, с. Вассиановка, ул. Садовая; Нежилое здание (кадастровый номер 25:22:250001:4557), назначение: нежилое, общей площадью 341.3 кв.м., адрес: установлено относительно ориентира, расположенного за пределами участка. Ориентир жилой дом № 35. Участок находится примерно в 1.3 км от ориентира по направлению на север. Почтовый адрес ориентира: край Приморский, р-н Черниговский, с. Вассиановка, ул. Садовая; Нежилое здание (кадастровый номер 25:22:250001:4603), назначение: нежилое, общей площадью 89.2 кв.м., адрес: Приморский край, Черниговский р-н., установлено относительно ориентира, расположенного за пределами участка. Ориентир жилой дом № 35. Участок находится примерно в 1.3 км от ориентира по направлению на север. Почтовый адрес ориентира: край Приморский, р-н Черниговский, с. Вассиановка, ул. Садовая; Нежилое здание (кадастровый номер 25:22:250001:4602), назначение: нежилое, общей площадью 35.8 кв.м., адрес: Приморский край, Черниговский р-н., установлено относительно ориентира, расположенного за пределами участка. Ориентир жилой дом № 35. Участок находится примерно в 1.3 км от ориентира по направлению на север. Почтовый адрес ориентира: край Приморский, р-н Черниговский, с. Вассиановка, ул. Садовая.</w:t>
      </w:r>
    </w:p>
    <w:p w14:paraId="5248F994" w14:textId="108374B9"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1.2. </w:t>
      </w:r>
      <w:r w:rsidR="00CC4852" w:rsidRPr="001035A9">
        <w:rPr>
          <w:rFonts w:ascii="Times New Roman" w:hAnsi="Times New Roman" w:cs="Times New Roman"/>
          <w:sz w:val="20"/>
          <w:szCs w:val="20"/>
        </w:rPr>
        <w:t>Земельный участок с н</w:t>
      </w:r>
      <w:r w:rsidR="008743B3" w:rsidRPr="001035A9">
        <w:rPr>
          <w:rFonts w:ascii="Times New Roman" w:hAnsi="Times New Roman" w:cs="Times New Roman"/>
          <w:bCs/>
          <w:sz w:val="20"/>
          <w:szCs w:val="20"/>
        </w:rPr>
        <w:t>ежил</w:t>
      </w:r>
      <w:r w:rsidR="00CC4852" w:rsidRPr="001035A9">
        <w:rPr>
          <w:rFonts w:ascii="Times New Roman" w:hAnsi="Times New Roman" w:cs="Times New Roman"/>
          <w:bCs/>
          <w:sz w:val="20"/>
          <w:szCs w:val="20"/>
        </w:rPr>
        <w:t>ыми</w:t>
      </w:r>
      <w:r w:rsidR="008743B3" w:rsidRPr="001035A9">
        <w:rPr>
          <w:rFonts w:ascii="Times New Roman" w:hAnsi="Times New Roman" w:cs="Times New Roman"/>
          <w:bCs/>
          <w:sz w:val="20"/>
          <w:szCs w:val="20"/>
        </w:rPr>
        <w:t xml:space="preserve"> здани</w:t>
      </w:r>
      <w:r w:rsidR="00CC4852" w:rsidRPr="001035A9">
        <w:rPr>
          <w:rFonts w:ascii="Times New Roman" w:hAnsi="Times New Roman" w:cs="Times New Roman"/>
          <w:bCs/>
          <w:sz w:val="20"/>
          <w:szCs w:val="20"/>
        </w:rPr>
        <w:t>ями на нем</w:t>
      </w:r>
      <w:r w:rsidR="008743B3" w:rsidRPr="001035A9">
        <w:rPr>
          <w:rFonts w:ascii="Times New Roman" w:hAnsi="Times New Roman" w:cs="Times New Roman"/>
          <w:sz w:val="20"/>
          <w:szCs w:val="20"/>
        </w:rPr>
        <w:t xml:space="preserve"> </w:t>
      </w:r>
      <w:r w:rsidRPr="001035A9">
        <w:rPr>
          <w:rFonts w:ascii="Times New Roman" w:hAnsi="Times New Roman" w:cs="Times New Roman"/>
          <w:sz w:val="20"/>
          <w:szCs w:val="20"/>
        </w:rPr>
        <w:t>принадлеж</w:t>
      </w:r>
      <w:r w:rsidR="00CC4852" w:rsidRPr="001035A9">
        <w:rPr>
          <w:rFonts w:ascii="Times New Roman" w:hAnsi="Times New Roman" w:cs="Times New Roman"/>
          <w:sz w:val="20"/>
          <w:szCs w:val="20"/>
        </w:rPr>
        <w:t>ат</w:t>
      </w:r>
      <w:r w:rsidRPr="001035A9">
        <w:rPr>
          <w:rFonts w:ascii="Times New Roman" w:hAnsi="Times New Roman" w:cs="Times New Roman"/>
          <w:sz w:val="20"/>
          <w:szCs w:val="20"/>
        </w:rPr>
        <w:t xml:space="preserve"> </w:t>
      </w:r>
      <w:r w:rsidR="00CC4852" w:rsidRPr="001035A9">
        <w:rPr>
          <w:rFonts w:ascii="Times New Roman" w:hAnsi="Times New Roman" w:cs="Times New Roman"/>
          <w:sz w:val="20"/>
          <w:szCs w:val="20"/>
        </w:rPr>
        <w:t xml:space="preserve">АО «Приморвзрывпром» </w:t>
      </w:r>
      <w:r w:rsidRPr="001035A9">
        <w:rPr>
          <w:rFonts w:ascii="Times New Roman" w:hAnsi="Times New Roman" w:cs="Times New Roman"/>
          <w:sz w:val="20"/>
          <w:szCs w:val="20"/>
        </w:rPr>
        <w:t>на праве собственности.</w:t>
      </w:r>
    </w:p>
    <w:p w14:paraId="6ED3D7C7" w14:textId="5009D059" w:rsidR="003A428B" w:rsidRPr="001035A9" w:rsidRDefault="003A428B" w:rsidP="003A428B">
      <w:pPr>
        <w:spacing w:line="240" w:lineRule="auto"/>
        <w:ind w:left="-1134" w:right="-142"/>
        <w:contextualSpacing/>
        <w:jc w:val="center"/>
        <w:rPr>
          <w:rFonts w:ascii="Times New Roman" w:hAnsi="Times New Roman" w:cs="Times New Roman"/>
          <w:b/>
          <w:bCs/>
          <w:sz w:val="20"/>
          <w:szCs w:val="20"/>
        </w:rPr>
      </w:pPr>
      <w:r w:rsidRPr="001035A9">
        <w:rPr>
          <w:rFonts w:ascii="Times New Roman" w:hAnsi="Times New Roman" w:cs="Times New Roman"/>
          <w:b/>
          <w:bCs/>
          <w:sz w:val="20"/>
          <w:szCs w:val="20"/>
        </w:rPr>
        <w:t>2. Цена Договора и порядок расчетов.</w:t>
      </w:r>
    </w:p>
    <w:p w14:paraId="740533A1"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2.1. Стоимость Объектов определяется в соответствии с ценой, установленной на торгах и составляет( ) </w:t>
      </w:r>
    </w:p>
    <w:p w14:paraId="7348D1A0"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Цена является окончательной и изменению не подлежит. </w:t>
      </w:r>
    </w:p>
    <w:p w14:paraId="42FC0B4A"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2.2. Стороны устанавливают следующий порядок оплаты стоимости Объекта. </w:t>
      </w:r>
    </w:p>
    <w:p w14:paraId="29D57692" w14:textId="10543F50"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Стоимость Объекта оплачивается за счет собственных денежных средств Покупателя. </w:t>
      </w:r>
    </w:p>
    <w:p w14:paraId="03425043" w14:textId="77777777" w:rsidR="00B265A9"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2.3. Передача денежных средств Продавцу в счет оплаты стоимости Объекта осуществляется в течение 30 (тридцать) дней с </w:t>
      </w:r>
      <w:r w:rsidR="00B265A9" w:rsidRPr="001035A9">
        <w:rPr>
          <w:rFonts w:ascii="Times New Roman" w:hAnsi="Times New Roman" w:cs="Times New Roman"/>
          <w:sz w:val="20"/>
          <w:szCs w:val="20"/>
        </w:rPr>
        <w:t>момента подписания настоящего договора</w:t>
      </w:r>
      <w:r w:rsidRPr="001035A9">
        <w:rPr>
          <w:rFonts w:ascii="Times New Roman" w:hAnsi="Times New Roman" w:cs="Times New Roman"/>
          <w:sz w:val="20"/>
          <w:szCs w:val="20"/>
        </w:rPr>
        <w:t xml:space="preserve">. </w:t>
      </w:r>
    </w:p>
    <w:p w14:paraId="2E470A9F" w14:textId="77777777" w:rsidR="00DB271B" w:rsidRPr="001035A9" w:rsidRDefault="003A428B" w:rsidP="00DB271B">
      <w:pPr>
        <w:spacing w:line="240" w:lineRule="auto"/>
        <w:ind w:left="-1134" w:right="-142"/>
        <w:contextualSpacing/>
        <w:jc w:val="both"/>
        <w:rPr>
          <w:rFonts w:ascii="Times New Roman" w:hAnsi="Times New Roman" w:cs="Times New Roman"/>
          <w:bCs/>
          <w:sz w:val="20"/>
          <w:szCs w:val="20"/>
        </w:rPr>
      </w:pPr>
      <w:r w:rsidRPr="001035A9">
        <w:rPr>
          <w:rFonts w:ascii="Times New Roman" w:hAnsi="Times New Roman" w:cs="Times New Roman"/>
          <w:sz w:val="20"/>
          <w:szCs w:val="20"/>
        </w:rPr>
        <w:t xml:space="preserve">2.4. Расчеты по Договору производятся в безналичном порядке путем перевода денежных средств от Покупателя на расчетный счет Продавца по следующим реквизитам: </w:t>
      </w:r>
      <w:r w:rsidR="00DB271B" w:rsidRPr="001035A9">
        <w:rPr>
          <w:rFonts w:ascii="Times New Roman" w:hAnsi="Times New Roman" w:cs="Times New Roman"/>
          <w:bCs/>
          <w:sz w:val="20"/>
          <w:szCs w:val="20"/>
        </w:rPr>
        <w:t xml:space="preserve">АО «Приморвзрывпром» (ИНН 2511051619) р/с 40702810912010584838 в </w:t>
      </w:r>
      <w:r w:rsidR="00DB271B" w:rsidRPr="001035A9">
        <w:rPr>
          <w:rFonts w:ascii="Times New Roman" w:hAnsi="Times New Roman" w:cs="Times New Roman"/>
          <w:bCs/>
          <w:sz w:val="20"/>
          <w:szCs w:val="20"/>
          <w:lang w:val="de-DE"/>
        </w:rPr>
        <w:t>" ПАО "Совкомбанк"</w:t>
      </w:r>
      <w:r w:rsidR="00DB271B" w:rsidRPr="001035A9">
        <w:rPr>
          <w:rFonts w:ascii="Times New Roman" w:hAnsi="Times New Roman" w:cs="Times New Roman"/>
          <w:bCs/>
          <w:sz w:val="20"/>
          <w:szCs w:val="20"/>
        </w:rPr>
        <w:t>, к/с 30101810445250000360, БИК 044525360, ИНН: 4401116480.</w:t>
      </w:r>
    </w:p>
    <w:p w14:paraId="7127D487"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2.5. Расходы, связанные с заключением Договора и регистрацией права собственности на Объекты несет Покупатель. </w:t>
      </w:r>
    </w:p>
    <w:p w14:paraId="4FABB188" w14:textId="08C68A46" w:rsidR="003A428B" w:rsidRPr="001035A9" w:rsidRDefault="003A428B" w:rsidP="003A428B">
      <w:pPr>
        <w:spacing w:line="240" w:lineRule="auto"/>
        <w:ind w:left="-1134" w:right="-142"/>
        <w:contextualSpacing/>
        <w:jc w:val="center"/>
        <w:rPr>
          <w:rFonts w:ascii="Times New Roman" w:hAnsi="Times New Roman" w:cs="Times New Roman"/>
          <w:b/>
          <w:bCs/>
          <w:sz w:val="20"/>
          <w:szCs w:val="20"/>
        </w:rPr>
      </w:pPr>
      <w:r w:rsidRPr="001035A9">
        <w:rPr>
          <w:rFonts w:ascii="Times New Roman" w:hAnsi="Times New Roman" w:cs="Times New Roman"/>
          <w:b/>
          <w:bCs/>
          <w:sz w:val="20"/>
          <w:szCs w:val="20"/>
        </w:rPr>
        <w:t>3. Существенные условия Договора.</w:t>
      </w:r>
    </w:p>
    <w:p w14:paraId="4FBA3463"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3.1. Право залога у Продавца на Объекты не возникает в соответствии с пунктом 5 статьи 488 Гражданского кодекса Российской Федерации. </w:t>
      </w:r>
    </w:p>
    <w:p w14:paraId="05D169CE"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3.2. Покупатель осмотрел Объект и претензий по его качеству не имеет. </w:t>
      </w:r>
    </w:p>
    <w:p w14:paraId="776EE85D"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Продавец обязуется передать Объекты в том состоянии, каком он имеется на день подписания Договора. Согласно статье 556 Гражданского кодекса Российской Федерации передача Объекта и Земельного участка осуществляется по передаточному акту, подписываемому Сторонами в течение 10 рабочих дней после государственной регистрации перехода права собственности на Объект к Покупателю. </w:t>
      </w:r>
    </w:p>
    <w:p w14:paraId="47AC4A3D"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3.3. Лиц, сохраняющих в соответствии с законом право пользования Объектом после государственной регистрации перехода права собственности на Объекты к Покупателю, не имеется (статьи 292, 558 Гражданского кодекса Российской Федерации). </w:t>
      </w:r>
    </w:p>
    <w:p w14:paraId="65233C15" w14:textId="13C4DB0E" w:rsidR="003A428B" w:rsidRPr="001035A9" w:rsidRDefault="003A428B" w:rsidP="003A428B">
      <w:pPr>
        <w:spacing w:line="240" w:lineRule="auto"/>
        <w:ind w:left="-1134" w:right="-142"/>
        <w:contextualSpacing/>
        <w:jc w:val="center"/>
        <w:rPr>
          <w:rFonts w:ascii="Times New Roman" w:hAnsi="Times New Roman" w:cs="Times New Roman"/>
          <w:b/>
          <w:bCs/>
          <w:sz w:val="20"/>
          <w:szCs w:val="20"/>
        </w:rPr>
      </w:pPr>
      <w:r w:rsidRPr="001035A9">
        <w:rPr>
          <w:rFonts w:ascii="Times New Roman" w:hAnsi="Times New Roman" w:cs="Times New Roman"/>
          <w:b/>
          <w:bCs/>
          <w:sz w:val="20"/>
          <w:szCs w:val="20"/>
        </w:rPr>
        <w:t>4. Заключительные положения.</w:t>
      </w:r>
    </w:p>
    <w:p w14:paraId="654DEF59"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4.1. Стороны заключают Договор добровольно, не вследствие стечения тяжелых обстоятельств или на крайне невыгодных для себя условиях, Договор не являются для Сторон кабальной сделкой. </w:t>
      </w:r>
    </w:p>
    <w:p w14:paraId="3F8AC76C"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4.2. Стороны подтверждают, что они в дееспособности не ограничены; под опекой, попечительством, а также патронажем не состоят;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 </w:t>
      </w:r>
    </w:p>
    <w:p w14:paraId="14074345" w14:textId="2ED68FCF"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4.3. Содержание сделки, ее последствия, ответственность, права и обязанности, содержание статей 131, 160, 161, 164, 209, 223, 288, 292, 421, 450, 460, 461, 549, 551, 556, 557, 558 Гражданского кодекса Российской Федерации, статей 17, 38 Жилищного кодекса Российской Федерации, Сторонам известны и понятны. </w:t>
      </w:r>
    </w:p>
    <w:p w14:paraId="72299787" w14:textId="77777777" w:rsidR="003A428B" w:rsidRPr="001035A9" w:rsidRDefault="003A428B" w:rsidP="003A428B">
      <w:pPr>
        <w:spacing w:line="240" w:lineRule="auto"/>
        <w:ind w:left="-1134" w:right="-142"/>
        <w:contextualSpacing/>
        <w:jc w:val="both"/>
        <w:rPr>
          <w:rFonts w:ascii="Times New Roman" w:hAnsi="Times New Roman" w:cs="Times New Roman"/>
          <w:sz w:val="20"/>
          <w:szCs w:val="20"/>
        </w:rPr>
      </w:pPr>
      <w:r w:rsidRPr="001035A9">
        <w:rPr>
          <w:rFonts w:ascii="Times New Roman" w:hAnsi="Times New Roman" w:cs="Times New Roman"/>
          <w:sz w:val="20"/>
          <w:szCs w:val="20"/>
        </w:rPr>
        <w:t xml:space="preserve">4.4. Договор составлен в ________ экземплярах, имеющих равную юридическую силу, по одному для каждой из Сторон и один – для регистрирующего органа. </w:t>
      </w:r>
    </w:p>
    <w:p w14:paraId="6124EDA3" w14:textId="60BD7542" w:rsidR="003A428B" w:rsidRPr="001035A9" w:rsidRDefault="003A428B" w:rsidP="003A428B">
      <w:pPr>
        <w:spacing w:line="240" w:lineRule="auto"/>
        <w:ind w:left="-1134" w:right="-142"/>
        <w:contextualSpacing/>
        <w:jc w:val="center"/>
        <w:rPr>
          <w:rFonts w:ascii="Times New Roman" w:hAnsi="Times New Roman" w:cs="Times New Roman"/>
          <w:b/>
          <w:bCs/>
          <w:sz w:val="20"/>
          <w:szCs w:val="20"/>
        </w:rPr>
      </w:pPr>
      <w:r w:rsidRPr="001035A9">
        <w:rPr>
          <w:rFonts w:ascii="Times New Roman" w:hAnsi="Times New Roman" w:cs="Times New Roman"/>
          <w:b/>
          <w:bCs/>
          <w:sz w:val="20"/>
          <w:szCs w:val="20"/>
        </w:rPr>
        <w:t>5. Подписи Сторон:</w:t>
      </w:r>
    </w:p>
    <w:p w14:paraId="4E3EEEE9" w14:textId="03CB00AA" w:rsidR="00152A2E" w:rsidRPr="001035A9" w:rsidRDefault="003A428B" w:rsidP="003A428B">
      <w:pPr>
        <w:spacing w:line="240" w:lineRule="auto"/>
        <w:ind w:left="-1134" w:right="-142"/>
        <w:contextualSpacing/>
        <w:jc w:val="center"/>
        <w:rPr>
          <w:rFonts w:ascii="Times New Roman" w:hAnsi="Times New Roman" w:cs="Times New Roman"/>
          <w:sz w:val="20"/>
          <w:szCs w:val="20"/>
        </w:rPr>
      </w:pPr>
      <w:r w:rsidRPr="001035A9">
        <w:rPr>
          <w:rFonts w:ascii="Times New Roman" w:hAnsi="Times New Roman" w:cs="Times New Roman"/>
          <w:sz w:val="20"/>
          <w:szCs w:val="20"/>
        </w:rPr>
        <w:t>Продавец</w:t>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r>
      <w:r w:rsidRPr="001035A9">
        <w:rPr>
          <w:rFonts w:ascii="Times New Roman" w:hAnsi="Times New Roman" w:cs="Times New Roman"/>
          <w:sz w:val="20"/>
          <w:szCs w:val="20"/>
        </w:rPr>
        <w:tab/>
        <w:t xml:space="preserve">Покупатель </w:t>
      </w:r>
    </w:p>
    <w:sectPr w:rsidR="00152A2E" w:rsidRPr="001035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AE1"/>
    <w:rsid w:val="00052147"/>
    <w:rsid w:val="001035A9"/>
    <w:rsid w:val="00152A2E"/>
    <w:rsid w:val="001639F7"/>
    <w:rsid w:val="003A428B"/>
    <w:rsid w:val="004019C1"/>
    <w:rsid w:val="00513F86"/>
    <w:rsid w:val="005F0AE1"/>
    <w:rsid w:val="00606CFF"/>
    <w:rsid w:val="006B4AB8"/>
    <w:rsid w:val="006B5DEB"/>
    <w:rsid w:val="00702370"/>
    <w:rsid w:val="007B529D"/>
    <w:rsid w:val="007D002F"/>
    <w:rsid w:val="008743B3"/>
    <w:rsid w:val="008B79F8"/>
    <w:rsid w:val="008D6531"/>
    <w:rsid w:val="008F6BE1"/>
    <w:rsid w:val="009127DC"/>
    <w:rsid w:val="009314DE"/>
    <w:rsid w:val="00A52510"/>
    <w:rsid w:val="00B1234D"/>
    <w:rsid w:val="00B265A9"/>
    <w:rsid w:val="00B747DD"/>
    <w:rsid w:val="00BE6CB6"/>
    <w:rsid w:val="00C82829"/>
    <w:rsid w:val="00CC4852"/>
    <w:rsid w:val="00D11748"/>
    <w:rsid w:val="00D96706"/>
    <w:rsid w:val="00DB271B"/>
    <w:rsid w:val="00E7070B"/>
    <w:rsid w:val="00FB1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8274"/>
  <w15:chartTrackingRefBased/>
  <w15:docId w15:val="{D872B7C6-6B2F-4811-94BF-C778F5D3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F0A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F0A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F0AE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F0AE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F0AE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F0A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0A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0A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0A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0AE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F0AE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F0AE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F0AE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F0AE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F0A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0AE1"/>
    <w:rPr>
      <w:rFonts w:eastAsiaTheme="majorEastAsia" w:cstheme="majorBidi"/>
      <w:color w:val="595959" w:themeColor="text1" w:themeTint="A6"/>
    </w:rPr>
  </w:style>
  <w:style w:type="character" w:customStyle="1" w:styleId="80">
    <w:name w:val="Заголовок 8 Знак"/>
    <w:basedOn w:val="a0"/>
    <w:link w:val="8"/>
    <w:uiPriority w:val="9"/>
    <w:semiHidden/>
    <w:rsid w:val="005F0A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0AE1"/>
    <w:rPr>
      <w:rFonts w:eastAsiaTheme="majorEastAsia" w:cstheme="majorBidi"/>
      <w:color w:val="272727" w:themeColor="text1" w:themeTint="D8"/>
    </w:rPr>
  </w:style>
  <w:style w:type="paragraph" w:styleId="a3">
    <w:name w:val="Title"/>
    <w:basedOn w:val="a"/>
    <w:next w:val="a"/>
    <w:link w:val="a4"/>
    <w:uiPriority w:val="10"/>
    <w:qFormat/>
    <w:rsid w:val="005F0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F0A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0AE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0A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0AE1"/>
    <w:pPr>
      <w:spacing w:before="160"/>
      <w:jc w:val="center"/>
    </w:pPr>
    <w:rPr>
      <w:i/>
      <w:iCs/>
      <w:color w:val="404040" w:themeColor="text1" w:themeTint="BF"/>
    </w:rPr>
  </w:style>
  <w:style w:type="character" w:customStyle="1" w:styleId="22">
    <w:name w:val="Цитата 2 Знак"/>
    <w:basedOn w:val="a0"/>
    <w:link w:val="21"/>
    <w:uiPriority w:val="29"/>
    <w:rsid w:val="005F0AE1"/>
    <w:rPr>
      <w:i/>
      <w:iCs/>
      <w:color w:val="404040" w:themeColor="text1" w:themeTint="BF"/>
    </w:rPr>
  </w:style>
  <w:style w:type="paragraph" w:styleId="a7">
    <w:name w:val="List Paragraph"/>
    <w:basedOn w:val="a"/>
    <w:uiPriority w:val="34"/>
    <w:qFormat/>
    <w:rsid w:val="005F0AE1"/>
    <w:pPr>
      <w:ind w:left="720"/>
      <w:contextualSpacing/>
    </w:pPr>
  </w:style>
  <w:style w:type="character" w:styleId="a8">
    <w:name w:val="Intense Emphasis"/>
    <w:basedOn w:val="a0"/>
    <w:uiPriority w:val="21"/>
    <w:qFormat/>
    <w:rsid w:val="005F0AE1"/>
    <w:rPr>
      <w:i/>
      <w:iCs/>
      <w:color w:val="0F4761" w:themeColor="accent1" w:themeShade="BF"/>
    </w:rPr>
  </w:style>
  <w:style w:type="paragraph" w:styleId="a9">
    <w:name w:val="Intense Quote"/>
    <w:basedOn w:val="a"/>
    <w:next w:val="a"/>
    <w:link w:val="aa"/>
    <w:uiPriority w:val="30"/>
    <w:qFormat/>
    <w:rsid w:val="005F0A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F0AE1"/>
    <w:rPr>
      <w:i/>
      <w:iCs/>
      <w:color w:val="0F4761" w:themeColor="accent1" w:themeShade="BF"/>
    </w:rPr>
  </w:style>
  <w:style w:type="character" w:styleId="ab">
    <w:name w:val="Intense Reference"/>
    <w:basedOn w:val="a0"/>
    <w:uiPriority w:val="32"/>
    <w:qFormat/>
    <w:rsid w:val="005F0A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852</Words>
  <Characters>4862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10</cp:revision>
  <dcterms:created xsi:type="dcterms:W3CDTF">2024-05-29T04:47:00Z</dcterms:created>
  <dcterms:modified xsi:type="dcterms:W3CDTF">2026-05-29T05:30:00Z</dcterms:modified>
</cp:coreProperties>
</file>