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2"/>
        <w:spacing w:before="73"/>
        <w:ind w:right="707" w:firstLine="0"/>
        <w:jc w:val="center"/>
      </w:pPr>
      <w:r>
        <w:rPr/>
        <w:t>ДОГОВОР</w:t>
      </w:r>
      <w:r>
        <w:rPr>
          <w:spacing w:val="10"/>
        </w:rPr>
        <w:t> </w:t>
      </w:r>
      <w:r>
        <w:rPr/>
        <w:t>КУПЛИ-</w:t>
      </w:r>
      <w:r>
        <w:rPr>
          <w:spacing w:val="-2"/>
        </w:rPr>
        <w:t>ПРОДАЖИ</w:t>
      </w:r>
    </w:p>
    <w:p>
      <w:pPr>
        <w:pStyle w:val="BodyText"/>
        <w:tabs>
          <w:tab w:pos="8343" w:val="left" w:leader="none"/>
          <w:tab w:pos="9444" w:val="left" w:leader="none"/>
        </w:tabs>
        <w:spacing w:before="234"/>
      </w:pPr>
      <w:r>
        <w:rPr/>
        <w:t>Чекмагушевский</w:t>
      </w:r>
      <w:r>
        <w:rPr>
          <w:spacing w:val="-9"/>
        </w:rPr>
        <w:t> </w:t>
      </w:r>
      <w:r>
        <w:rPr/>
        <w:t>район,с.</w:t>
      </w:r>
      <w:r>
        <w:rPr>
          <w:spacing w:val="-10"/>
        </w:rPr>
        <w:t> </w:t>
      </w:r>
      <w:r>
        <w:rPr>
          <w:spacing w:val="-2"/>
        </w:rPr>
        <w:t>Аблаево</w:t>
      </w:r>
      <w:r>
        <w:rPr/>
        <w:tab/>
      </w:r>
      <w:r>
        <w:rPr>
          <w:u w:val="single"/>
        </w:rPr>
        <w:tab/>
      </w:r>
      <w:r>
        <w:rPr>
          <w:spacing w:val="-10"/>
        </w:rPr>
        <w:t>.</w:t>
      </w:r>
    </w:p>
    <w:p>
      <w:pPr>
        <w:pStyle w:val="BodyText"/>
        <w:spacing w:before="252"/>
        <w:ind w:left="0"/>
        <w:jc w:val="left"/>
      </w:pPr>
    </w:p>
    <w:p>
      <w:pPr>
        <w:pStyle w:val="BodyText"/>
        <w:tabs>
          <w:tab w:pos="3264" w:val="left" w:leader="none"/>
        </w:tabs>
        <w:ind w:right="278" w:firstLine="707"/>
      </w:pPr>
      <w:r>
        <w:rPr/>
        <w:t>Уринбоев Алишер Иброхимович, именуемый (-ая)</w:t>
      </w:r>
      <w:r>
        <w:rPr>
          <w:spacing w:val="40"/>
        </w:rPr>
        <w:t> </w:t>
      </w:r>
      <w:r>
        <w:rPr/>
        <w:t>в дальнейшем «Продавец», в лице финансового управляющего Даяновой Зухры Мансафовны, действующего на основании решения Арбитражного</w:t>
      </w:r>
      <w:r>
        <w:rPr>
          <w:spacing w:val="-2"/>
        </w:rPr>
        <w:t> </w:t>
      </w:r>
      <w:r>
        <w:rPr/>
        <w:t>суда Республики Башкортостан</w:t>
      </w:r>
      <w:r>
        <w:rPr>
          <w:spacing w:val="-3"/>
        </w:rPr>
        <w:t> </w:t>
      </w:r>
      <w:r>
        <w:rPr/>
        <w:t>от</w:t>
      </w:r>
      <w:r>
        <w:rPr>
          <w:spacing w:val="-3"/>
        </w:rPr>
        <w:t> </w:t>
      </w:r>
      <w:r>
        <w:rPr/>
        <w:t>27.01.2025</w:t>
      </w:r>
      <w:r>
        <w:rPr>
          <w:spacing w:val="-2"/>
        </w:rPr>
        <w:t> </w:t>
      </w:r>
      <w:r>
        <w:rPr/>
        <w:t>г.</w:t>
      </w:r>
      <w:r>
        <w:rPr>
          <w:spacing w:val="-2"/>
        </w:rPr>
        <w:t> </w:t>
      </w:r>
      <w:r>
        <w:rPr/>
        <w:t>по</w:t>
      </w:r>
      <w:r>
        <w:rPr>
          <w:spacing w:val="-2"/>
        </w:rPr>
        <w:t> </w:t>
      </w:r>
      <w:r>
        <w:rPr/>
        <w:t>делу</w:t>
      </w:r>
      <w:r>
        <w:rPr>
          <w:spacing w:val="-2"/>
        </w:rPr>
        <w:t> </w:t>
      </w:r>
      <w:r>
        <w:rPr/>
        <w:t>№</w:t>
      </w:r>
      <w:r>
        <w:rPr>
          <w:spacing w:val="-2"/>
        </w:rPr>
        <w:t> </w:t>
      </w:r>
      <w:r>
        <w:rPr/>
        <w:t>А07-41273/2024,</w:t>
      </w:r>
      <w:r>
        <w:rPr>
          <w:spacing w:val="-2"/>
        </w:rPr>
        <w:t> </w:t>
      </w:r>
      <w:r>
        <w:rPr/>
        <w:t>с одной стороны,</w:t>
      </w:r>
      <w:r>
        <w:rPr>
          <w:spacing w:val="80"/>
        </w:rPr>
        <w:t> </w:t>
      </w:r>
      <w:r>
        <w:rPr/>
        <w:t>и</w:t>
      </w:r>
      <w:r>
        <w:rPr>
          <w:spacing w:val="88"/>
        </w:rPr>
        <w:t> </w:t>
      </w:r>
      <w:r>
        <w:rPr>
          <w:u w:val="single"/>
        </w:rPr>
        <w:tab/>
      </w:r>
      <w:r>
        <w:rPr/>
        <w:t>,</w:t>
      </w:r>
      <w:r>
        <w:rPr>
          <w:spacing w:val="57"/>
          <w:w w:val="150"/>
        </w:rPr>
        <w:t> </w:t>
      </w:r>
      <w:r>
        <w:rPr/>
        <w:t>именуемое</w:t>
      </w:r>
      <w:r>
        <w:rPr>
          <w:spacing w:val="57"/>
          <w:w w:val="150"/>
        </w:rPr>
        <w:t> </w:t>
      </w:r>
      <w:r>
        <w:rPr/>
        <w:t>(-ый,</w:t>
      </w:r>
      <w:r>
        <w:rPr>
          <w:spacing w:val="57"/>
          <w:w w:val="150"/>
        </w:rPr>
        <w:t> </w:t>
      </w:r>
      <w:r>
        <w:rPr/>
        <w:t>-ая)</w:t>
      </w:r>
      <w:r>
        <w:rPr>
          <w:spacing w:val="57"/>
          <w:w w:val="150"/>
        </w:rPr>
        <w:t> </w:t>
      </w:r>
      <w:r>
        <w:rPr/>
        <w:t>в</w:t>
      </w:r>
      <w:r>
        <w:rPr>
          <w:spacing w:val="56"/>
          <w:w w:val="150"/>
        </w:rPr>
        <w:t> </w:t>
      </w:r>
      <w:r>
        <w:rPr/>
        <w:t>дальнейшем</w:t>
      </w:r>
      <w:r>
        <w:rPr>
          <w:spacing w:val="54"/>
          <w:w w:val="150"/>
        </w:rPr>
        <w:t> </w:t>
      </w:r>
      <w:r>
        <w:rPr/>
        <w:t>«Покупатель»,</w:t>
      </w:r>
      <w:r>
        <w:rPr>
          <w:spacing w:val="57"/>
          <w:w w:val="150"/>
        </w:rPr>
        <w:t> </w:t>
      </w:r>
      <w:r>
        <w:rPr/>
        <w:t>в</w:t>
      </w:r>
      <w:r>
        <w:rPr>
          <w:spacing w:val="56"/>
          <w:w w:val="150"/>
        </w:rPr>
        <w:t> </w:t>
      </w:r>
      <w:r>
        <w:rPr>
          <w:spacing w:val="-4"/>
        </w:rPr>
        <w:t>лице</w:t>
      </w:r>
    </w:p>
    <w:p>
      <w:pPr>
        <w:pStyle w:val="BodyText"/>
        <w:tabs>
          <w:tab w:pos="1244" w:val="left" w:leader="none"/>
          <w:tab w:pos="5497" w:val="left" w:leader="none"/>
        </w:tabs>
        <w:spacing w:line="252" w:lineRule="exact" w:before="1"/>
      </w:pPr>
      <w:r>
        <w:rPr>
          <w:u w:val="single"/>
        </w:rPr>
        <w:tab/>
      </w:r>
      <w:r>
        <w:rPr/>
        <w:t>,</w:t>
      </w:r>
      <w:r>
        <w:rPr>
          <w:spacing w:val="80"/>
        </w:rPr>
        <w:t> </w:t>
      </w:r>
      <w:r>
        <w:rPr/>
        <w:t>действующего</w:t>
      </w:r>
      <w:r>
        <w:rPr>
          <w:spacing w:val="80"/>
        </w:rPr>
        <w:t> </w:t>
      </w:r>
      <w:r>
        <w:rPr/>
        <w:t>на</w:t>
      </w:r>
      <w:r>
        <w:rPr>
          <w:spacing w:val="80"/>
        </w:rPr>
        <w:t> </w:t>
      </w:r>
      <w:r>
        <w:rPr/>
        <w:t>основании</w:t>
      </w:r>
      <w:r>
        <w:rPr>
          <w:spacing w:val="76"/>
        </w:rPr>
        <w:t> </w:t>
      </w:r>
      <w:r>
        <w:rPr>
          <w:u w:val="single"/>
        </w:rPr>
        <w:tab/>
      </w:r>
      <w:r>
        <w:rPr/>
        <w:t>,</w:t>
      </w:r>
      <w:r>
        <w:rPr>
          <w:spacing w:val="71"/>
        </w:rPr>
        <w:t> </w:t>
      </w:r>
      <w:r>
        <w:rPr/>
        <w:t>с</w:t>
      </w:r>
      <w:r>
        <w:rPr>
          <w:spacing w:val="72"/>
        </w:rPr>
        <w:t> </w:t>
      </w:r>
      <w:r>
        <w:rPr/>
        <w:t>другой</w:t>
      </w:r>
      <w:r>
        <w:rPr>
          <w:spacing w:val="73"/>
        </w:rPr>
        <w:t> </w:t>
      </w:r>
      <w:r>
        <w:rPr/>
        <w:t>стороны,</w:t>
      </w:r>
      <w:r>
        <w:rPr>
          <w:spacing w:val="74"/>
        </w:rPr>
        <w:t> </w:t>
      </w:r>
      <w:r>
        <w:rPr/>
        <w:t>вместе</w:t>
      </w:r>
      <w:r>
        <w:rPr>
          <w:spacing w:val="74"/>
        </w:rPr>
        <w:t> </w:t>
      </w:r>
      <w:r>
        <w:rPr>
          <w:spacing w:val="-2"/>
        </w:rPr>
        <w:t>именуемые</w:t>
      </w:r>
    </w:p>
    <w:p>
      <w:pPr>
        <w:pStyle w:val="BodyText"/>
        <w:spacing w:line="252" w:lineRule="exact"/>
      </w:pPr>
      <w:r>
        <w:rPr/>
        <w:t>«Стороны»,</w:t>
      </w:r>
      <w:r>
        <w:rPr>
          <w:spacing w:val="-8"/>
        </w:rPr>
        <w:t> </w:t>
      </w:r>
      <w:r>
        <w:rPr/>
        <w:t>заключили</w:t>
      </w:r>
      <w:r>
        <w:rPr>
          <w:spacing w:val="-5"/>
        </w:rPr>
        <w:t> </w:t>
      </w:r>
      <w:r>
        <w:rPr/>
        <w:t>настоящий</w:t>
      </w:r>
      <w:r>
        <w:rPr>
          <w:spacing w:val="-6"/>
        </w:rPr>
        <w:t> </w:t>
      </w:r>
      <w:r>
        <w:rPr/>
        <w:t>договор</w:t>
      </w:r>
      <w:r>
        <w:rPr>
          <w:spacing w:val="-5"/>
        </w:rPr>
        <w:t> </w:t>
      </w:r>
      <w:r>
        <w:rPr/>
        <w:t>о</w:t>
      </w:r>
      <w:r>
        <w:rPr>
          <w:spacing w:val="-5"/>
        </w:rPr>
        <w:t> </w:t>
      </w:r>
      <w:r>
        <w:rPr>
          <w:spacing w:val="-2"/>
        </w:rPr>
        <w:t>нижеследующем:</w:t>
      </w:r>
    </w:p>
    <w:p>
      <w:pPr>
        <w:pStyle w:val="BodyText"/>
        <w:spacing w:before="29"/>
        <w:ind w:left="0"/>
        <w:jc w:val="left"/>
      </w:pPr>
    </w:p>
    <w:p>
      <w:pPr>
        <w:pStyle w:val="Heading2"/>
        <w:numPr>
          <w:ilvl w:val="0"/>
          <w:numId w:val="1"/>
        </w:numPr>
        <w:tabs>
          <w:tab w:pos="4269" w:val="left" w:leader="none"/>
        </w:tabs>
        <w:spacing w:line="240" w:lineRule="auto" w:before="1" w:after="0"/>
        <w:ind w:left="4269" w:right="0" w:hanging="347"/>
        <w:jc w:val="both"/>
      </w:pPr>
      <w:r>
        <w:rPr/>
        <w:t>Предмет</w:t>
      </w:r>
      <w:r>
        <w:rPr>
          <w:spacing w:val="-5"/>
        </w:rPr>
        <w:t> </w:t>
      </w:r>
      <w:r>
        <w:rPr>
          <w:spacing w:val="-2"/>
        </w:rPr>
        <w:t>договора</w:t>
      </w:r>
    </w:p>
    <w:p>
      <w:pPr>
        <w:pStyle w:val="ListParagraph"/>
        <w:numPr>
          <w:ilvl w:val="1"/>
          <w:numId w:val="1"/>
        </w:numPr>
        <w:tabs>
          <w:tab w:pos="1557" w:val="left" w:leader="none"/>
          <w:tab w:pos="2955" w:val="left" w:leader="none"/>
        </w:tabs>
        <w:spacing w:line="240" w:lineRule="auto" w:before="32" w:after="0"/>
        <w:ind w:left="142" w:right="279" w:firstLine="708"/>
        <w:jc w:val="both"/>
        <w:rPr>
          <w:sz w:val="22"/>
        </w:rPr>
      </w:pPr>
      <w:r>
        <w:rPr>
          <w:sz w:val="22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</w:t>
      </w:r>
      <w:r>
        <w:rPr>
          <w:sz w:val="22"/>
          <w:u w:val="single"/>
        </w:rPr>
        <w:tab/>
      </w:r>
      <w:r>
        <w:rPr>
          <w:spacing w:val="-10"/>
          <w:sz w:val="22"/>
        </w:rPr>
        <w:t>.</w:t>
      </w:r>
    </w:p>
    <w:p>
      <w:pPr>
        <w:pStyle w:val="ListParagraph"/>
        <w:numPr>
          <w:ilvl w:val="1"/>
          <w:numId w:val="1"/>
        </w:numPr>
        <w:tabs>
          <w:tab w:pos="1556" w:val="left" w:leader="none"/>
          <w:tab w:pos="2031" w:val="left" w:leader="none"/>
          <w:tab w:pos="3286" w:val="left" w:leader="none"/>
          <w:tab w:pos="4481" w:val="left" w:leader="none"/>
          <w:tab w:pos="5017" w:val="left" w:leader="none"/>
          <w:tab w:pos="8679" w:val="left" w:leader="none"/>
        </w:tabs>
        <w:spacing w:line="240" w:lineRule="auto" w:before="0" w:after="0"/>
        <w:ind w:left="142" w:right="278" w:firstLine="707"/>
        <w:jc w:val="both"/>
        <w:rPr>
          <w:sz w:val="22"/>
        </w:rPr>
      </w:pPr>
      <w:r>
        <w:rPr>
          <w:sz w:val="22"/>
        </w:rPr>
        <w:t>Имущество принадлежит Продавцу на праве собственности, о чем в Едином государственном</w:t>
      </w:r>
      <w:r>
        <w:rPr>
          <w:spacing w:val="40"/>
          <w:sz w:val="22"/>
        </w:rPr>
        <w:t> </w:t>
      </w:r>
      <w:r>
        <w:rPr>
          <w:sz w:val="22"/>
        </w:rPr>
        <w:t>реестре</w:t>
      </w:r>
      <w:r>
        <w:rPr>
          <w:spacing w:val="40"/>
          <w:sz w:val="22"/>
        </w:rPr>
        <w:t> </w:t>
      </w:r>
      <w:r>
        <w:rPr>
          <w:sz w:val="22"/>
        </w:rPr>
        <w:t>прав</w:t>
      </w:r>
      <w:r>
        <w:rPr>
          <w:spacing w:val="40"/>
          <w:sz w:val="22"/>
        </w:rPr>
        <w:t> </w:t>
      </w:r>
      <w:r>
        <w:rPr>
          <w:sz w:val="22"/>
        </w:rPr>
        <w:t>на</w:t>
      </w:r>
      <w:r>
        <w:rPr>
          <w:spacing w:val="40"/>
          <w:sz w:val="22"/>
        </w:rPr>
        <w:t> </w:t>
      </w:r>
      <w:r>
        <w:rPr>
          <w:sz w:val="22"/>
        </w:rPr>
        <w:t>недвижимое</w:t>
      </w:r>
      <w:r>
        <w:rPr>
          <w:spacing w:val="40"/>
          <w:sz w:val="22"/>
        </w:rPr>
        <w:t> </w:t>
      </w:r>
      <w:r>
        <w:rPr>
          <w:sz w:val="22"/>
        </w:rPr>
        <w:t>имущество</w:t>
      </w:r>
      <w:r>
        <w:rPr>
          <w:spacing w:val="40"/>
          <w:sz w:val="22"/>
        </w:rPr>
        <w:t> </w:t>
      </w:r>
      <w:r>
        <w:rPr>
          <w:sz w:val="22"/>
        </w:rPr>
        <w:t>и</w:t>
      </w:r>
      <w:r>
        <w:rPr>
          <w:spacing w:val="40"/>
          <w:sz w:val="22"/>
        </w:rPr>
        <w:t> </w:t>
      </w:r>
      <w:r>
        <w:rPr>
          <w:sz w:val="22"/>
        </w:rPr>
        <w:t>сделок</w:t>
      </w:r>
      <w:r>
        <w:rPr>
          <w:spacing w:val="40"/>
          <w:sz w:val="22"/>
        </w:rPr>
        <w:t> </w:t>
      </w:r>
      <w:r>
        <w:rPr>
          <w:sz w:val="22"/>
        </w:rPr>
        <w:t>с</w:t>
      </w:r>
      <w:r>
        <w:rPr>
          <w:spacing w:val="40"/>
          <w:sz w:val="22"/>
        </w:rPr>
        <w:t> </w:t>
      </w:r>
      <w:r>
        <w:rPr>
          <w:sz w:val="22"/>
        </w:rPr>
        <w:t>ним</w:t>
      </w:r>
      <w:r>
        <w:rPr>
          <w:spacing w:val="71"/>
          <w:sz w:val="22"/>
        </w:rPr>
        <w:t> </w:t>
      </w:r>
      <w:r>
        <w:rPr>
          <w:sz w:val="22"/>
          <w:u w:val="single"/>
        </w:rPr>
        <w:tab/>
      </w:r>
      <w:r>
        <w:rPr>
          <w:sz w:val="22"/>
        </w:rPr>
        <w:t>20</w:t>
      </w:r>
      <w:r>
        <w:rPr>
          <w:spacing w:val="252"/>
          <w:sz w:val="22"/>
          <w:u w:val="single"/>
        </w:rPr>
        <w:t> </w:t>
      </w:r>
      <w:r>
        <w:rPr>
          <w:spacing w:val="60"/>
          <w:sz w:val="22"/>
        </w:rPr>
        <w:t> </w:t>
      </w:r>
      <w:r>
        <w:rPr>
          <w:sz w:val="22"/>
        </w:rPr>
        <w:t>г. сделана</w:t>
      </w:r>
      <w:r>
        <w:rPr>
          <w:spacing w:val="40"/>
          <w:sz w:val="22"/>
        </w:rPr>
        <w:t> </w:t>
      </w:r>
      <w:r>
        <w:rPr>
          <w:sz w:val="22"/>
        </w:rPr>
        <w:t>запись</w:t>
      </w:r>
      <w:r>
        <w:rPr>
          <w:spacing w:val="40"/>
          <w:sz w:val="22"/>
        </w:rPr>
        <w:t> </w:t>
      </w:r>
      <w:r>
        <w:rPr>
          <w:sz w:val="22"/>
        </w:rPr>
        <w:t>регистрации</w:t>
      </w:r>
      <w:r>
        <w:rPr>
          <w:spacing w:val="40"/>
          <w:sz w:val="22"/>
        </w:rPr>
        <w:t> </w:t>
      </w:r>
      <w:r>
        <w:rPr>
          <w:sz w:val="22"/>
        </w:rPr>
        <w:t>№</w:t>
      </w:r>
      <w:r>
        <w:rPr>
          <w:sz w:val="22"/>
          <w:u w:val="single"/>
        </w:rPr>
        <w:tab/>
        <w:tab/>
        <w:tab/>
      </w:r>
      <w:r>
        <w:rPr>
          <w:sz w:val="22"/>
        </w:rPr>
        <w:t> и выдано свидетельство о государственной регистрации </w:t>
      </w:r>
      <w:r>
        <w:rPr>
          <w:sz w:val="22"/>
          <w:u w:val="single"/>
        </w:rPr>
        <w:tab/>
      </w:r>
      <w:r>
        <w:rPr>
          <w:sz w:val="22"/>
        </w:rPr>
        <w:tab/>
        <w:t> №</w:t>
      </w:r>
      <w:r>
        <w:rPr>
          <w:sz w:val="22"/>
          <w:u w:val="single"/>
        </w:rPr>
        <w:tab/>
      </w:r>
      <w:r>
        <w:rPr>
          <w:sz w:val="22"/>
        </w:rPr>
        <w:t> от </w:t>
      </w:r>
      <w:r>
        <w:rPr>
          <w:sz w:val="22"/>
          <w:u w:val="single"/>
        </w:rPr>
        <w:tab/>
      </w:r>
      <w:r>
        <w:rPr>
          <w:sz w:val="22"/>
        </w:rPr>
        <w:t>20</w:t>
      </w:r>
      <w:r>
        <w:rPr>
          <w:spacing w:val="80"/>
          <w:sz w:val="22"/>
          <w:u w:val="single"/>
        </w:rPr>
        <w:t>  </w:t>
      </w:r>
      <w:r>
        <w:rPr>
          <w:spacing w:val="23"/>
          <w:sz w:val="22"/>
        </w:rPr>
        <w:t> </w:t>
      </w:r>
      <w:r>
        <w:rPr>
          <w:sz w:val="22"/>
        </w:rPr>
        <w:t>г.</w:t>
      </w:r>
    </w:p>
    <w:p>
      <w:pPr>
        <w:pStyle w:val="ListParagraph"/>
        <w:numPr>
          <w:ilvl w:val="1"/>
          <w:numId w:val="1"/>
        </w:numPr>
        <w:tabs>
          <w:tab w:pos="1556" w:val="left" w:leader="none"/>
        </w:tabs>
        <w:spacing w:line="240" w:lineRule="auto" w:before="0" w:after="0"/>
        <w:ind w:left="142" w:right="278" w:firstLine="707"/>
        <w:jc w:val="both"/>
        <w:rPr>
          <w:sz w:val="22"/>
        </w:rPr>
      </w:pPr>
      <w:r>
        <w:rPr>
          <w:sz w:val="22"/>
        </w:rPr>
        <w:t>Продавец гарантирует, что указанное в п. 1.1. настоящего договора Имущество в споре или под арестом не состоит, не является предметом залога и не обременено другими</w:t>
      </w:r>
      <w:r>
        <w:rPr>
          <w:spacing w:val="40"/>
          <w:sz w:val="22"/>
        </w:rPr>
        <w:t> </w:t>
      </w:r>
      <w:r>
        <w:rPr>
          <w:sz w:val="22"/>
        </w:rPr>
        <w:t>правами третьих лиц.</w:t>
      </w:r>
    </w:p>
    <w:p>
      <w:pPr>
        <w:pStyle w:val="BodyText"/>
        <w:spacing w:before="251"/>
        <w:ind w:left="709" w:right="142"/>
        <w:jc w:val="center"/>
      </w:pPr>
      <w:r>
        <w:rPr>
          <w:spacing w:val="-5"/>
        </w:rPr>
        <w:t>Или</w:t>
      </w:r>
    </w:p>
    <w:p>
      <w:pPr>
        <w:pStyle w:val="BodyText"/>
        <w:ind w:left="0"/>
        <w:jc w:val="left"/>
      </w:pPr>
    </w:p>
    <w:p>
      <w:pPr>
        <w:pStyle w:val="ListParagraph"/>
        <w:numPr>
          <w:ilvl w:val="1"/>
          <w:numId w:val="2"/>
        </w:numPr>
        <w:tabs>
          <w:tab w:pos="1236" w:val="left" w:leader="none"/>
          <w:tab w:pos="9305" w:val="left" w:leader="none"/>
        </w:tabs>
        <w:spacing w:line="240" w:lineRule="auto" w:before="1" w:after="0"/>
        <w:ind w:left="1236" w:right="0" w:hanging="386"/>
        <w:jc w:val="both"/>
        <w:rPr>
          <w:sz w:val="22"/>
        </w:rPr>
      </w:pPr>
      <w:r>
        <w:rPr>
          <w:sz w:val="22"/>
        </w:rPr>
        <w:t>На</w:t>
      </w:r>
      <w:r>
        <w:rPr>
          <w:spacing w:val="-8"/>
          <w:sz w:val="22"/>
        </w:rPr>
        <w:t> </w:t>
      </w:r>
      <w:r>
        <w:rPr>
          <w:sz w:val="22"/>
        </w:rPr>
        <w:t>Имущество</w:t>
      </w:r>
      <w:r>
        <w:rPr>
          <w:spacing w:val="-7"/>
          <w:sz w:val="22"/>
        </w:rPr>
        <w:t> </w:t>
      </w:r>
      <w:r>
        <w:rPr>
          <w:sz w:val="22"/>
        </w:rPr>
        <w:t>зарегистрировано</w:t>
      </w:r>
      <w:r>
        <w:rPr>
          <w:spacing w:val="-8"/>
          <w:sz w:val="22"/>
        </w:rPr>
        <w:t> </w:t>
      </w:r>
      <w:r>
        <w:rPr>
          <w:sz w:val="22"/>
        </w:rPr>
        <w:t>ограничение</w:t>
      </w:r>
      <w:r>
        <w:rPr>
          <w:spacing w:val="-9"/>
          <w:sz w:val="22"/>
        </w:rPr>
        <w:t> </w:t>
      </w:r>
      <w:r>
        <w:rPr>
          <w:sz w:val="22"/>
        </w:rPr>
        <w:t>(обременение)</w:t>
      </w:r>
      <w:r>
        <w:rPr>
          <w:spacing w:val="-6"/>
          <w:sz w:val="22"/>
        </w:rPr>
        <w:t> </w:t>
      </w:r>
      <w:r>
        <w:rPr>
          <w:spacing w:val="-2"/>
          <w:sz w:val="22"/>
        </w:rPr>
        <w:t>права:</w:t>
      </w:r>
      <w:r>
        <w:rPr>
          <w:sz w:val="22"/>
          <w:u w:val="single"/>
        </w:rPr>
        <w:tab/>
      </w:r>
      <w:r>
        <w:rPr>
          <w:spacing w:val="-10"/>
          <w:sz w:val="22"/>
        </w:rPr>
        <w:t>.</w:t>
      </w:r>
    </w:p>
    <w:p>
      <w:pPr>
        <w:pStyle w:val="ListParagraph"/>
        <w:numPr>
          <w:ilvl w:val="1"/>
          <w:numId w:val="2"/>
        </w:numPr>
        <w:tabs>
          <w:tab w:pos="1262" w:val="left" w:leader="none"/>
          <w:tab w:pos="4037" w:val="left" w:leader="none"/>
          <w:tab w:pos="8854" w:val="left" w:leader="none"/>
        </w:tabs>
        <w:spacing w:line="240" w:lineRule="auto" w:before="1" w:after="0"/>
        <w:ind w:left="142" w:right="278" w:firstLine="708"/>
        <w:jc w:val="both"/>
        <w:rPr>
          <w:sz w:val="22"/>
        </w:rPr>
      </w:pPr>
      <w:r>
        <w:rPr>
          <w:sz w:val="22"/>
        </w:rPr>
        <w:t>Настоящий договор заключается Сторонами в порядке, установленном Федеральным законом от</w:t>
      </w:r>
      <w:r>
        <w:rPr>
          <w:spacing w:val="-1"/>
          <w:sz w:val="22"/>
        </w:rPr>
        <w:t> </w:t>
      </w:r>
      <w:r>
        <w:rPr>
          <w:sz w:val="22"/>
        </w:rPr>
        <w:t>26.10.2002 N</w:t>
      </w:r>
      <w:r>
        <w:rPr>
          <w:spacing w:val="-2"/>
          <w:sz w:val="22"/>
        </w:rPr>
        <w:t> </w:t>
      </w:r>
      <w:r>
        <w:rPr>
          <w:sz w:val="22"/>
        </w:rPr>
        <w:t>127-ФЗ «О несостоятельности (банкротстве)», по результатам проведения открытых торгов в форме аукциона по продаже имущества Продавца, состоявшихся </w:t>
      </w:r>
      <w:r>
        <w:rPr>
          <w:spacing w:val="40"/>
          <w:sz w:val="22"/>
          <w:u w:val="single"/>
        </w:rPr>
        <w:t> </w:t>
      </w:r>
      <w:r>
        <w:rPr>
          <w:sz w:val="22"/>
          <w:u w:val="single"/>
        </w:rPr>
        <w:t>.</w:t>
      </w:r>
      <w:r>
        <w:rPr>
          <w:spacing w:val="40"/>
          <w:sz w:val="22"/>
          <w:u w:val="single"/>
        </w:rPr>
        <w:t> </w:t>
      </w:r>
      <w:r>
        <w:rPr>
          <w:sz w:val="22"/>
          <w:u w:val="single"/>
        </w:rPr>
        <w:t>.</w:t>
      </w:r>
      <w:r>
        <w:rPr>
          <w:spacing w:val="40"/>
          <w:sz w:val="22"/>
          <w:u w:val="single"/>
        </w:rPr>
        <w:t>  </w:t>
      </w:r>
      <w:r>
        <w:rPr>
          <w:spacing w:val="6"/>
          <w:sz w:val="22"/>
        </w:rPr>
        <w:t> </w:t>
      </w:r>
      <w:r>
        <w:rPr>
          <w:sz w:val="22"/>
        </w:rPr>
        <w:t>на электронной торговой площадке </w:t>
      </w:r>
      <w:r>
        <w:rPr>
          <w:sz w:val="22"/>
          <w:u w:val="single"/>
        </w:rPr>
        <w:tab/>
      </w:r>
      <w:r>
        <w:rPr>
          <w:sz w:val="22"/>
        </w:rPr>
        <w:t>, размещенной на сайте в сети Интернет </w:t>
      </w:r>
      <w:r>
        <w:rPr>
          <w:sz w:val="22"/>
          <w:u w:val="single"/>
        </w:rPr>
        <w:tab/>
      </w:r>
      <w:r>
        <w:rPr>
          <w:spacing w:val="-10"/>
          <w:sz w:val="22"/>
        </w:rPr>
        <w:t>.</w:t>
      </w:r>
    </w:p>
    <w:p>
      <w:pPr>
        <w:pStyle w:val="BodyText"/>
        <w:spacing w:before="4"/>
        <w:ind w:left="0"/>
        <w:jc w:val="left"/>
      </w:pPr>
    </w:p>
    <w:p>
      <w:pPr>
        <w:pStyle w:val="Heading2"/>
        <w:numPr>
          <w:ilvl w:val="0"/>
          <w:numId w:val="1"/>
        </w:numPr>
        <w:tabs>
          <w:tab w:pos="4130" w:val="left" w:leader="none"/>
        </w:tabs>
        <w:spacing w:line="250" w:lineRule="exact" w:before="0" w:after="0"/>
        <w:ind w:left="4130" w:right="0" w:hanging="347"/>
        <w:jc w:val="left"/>
      </w:pPr>
      <w:r>
        <w:rPr/>
        <w:t>Обязанности</w:t>
      </w:r>
      <w:r>
        <w:rPr>
          <w:spacing w:val="-5"/>
        </w:rPr>
        <w:t> </w:t>
      </w:r>
      <w:r>
        <w:rPr>
          <w:spacing w:val="-2"/>
        </w:rPr>
        <w:t>Сторон</w:t>
      </w:r>
    </w:p>
    <w:p>
      <w:pPr>
        <w:pStyle w:val="ListParagraph"/>
        <w:numPr>
          <w:ilvl w:val="1"/>
          <w:numId w:val="1"/>
        </w:numPr>
        <w:tabs>
          <w:tab w:pos="1237" w:val="left" w:leader="none"/>
        </w:tabs>
        <w:spacing w:line="250" w:lineRule="exact" w:before="0" w:after="0"/>
        <w:ind w:left="1237" w:right="0" w:hanging="386"/>
        <w:jc w:val="left"/>
        <w:rPr>
          <w:sz w:val="22"/>
        </w:rPr>
      </w:pPr>
      <w:r>
        <w:rPr>
          <w:sz w:val="22"/>
        </w:rPr>
        <w:t>Продавец</w:t>
      </w:r>
      <w:r>
        <w:rPr>
          <w:spacing w:val="-7"/>
          <w:sz w:val="22"/>
        </w:rPr>
        <w:t> </w:t>
      </w:r>
      <w:r>
        <w:rPr>
          <w:spacing w:val="-2"/>
          <w:sz w:val="22"/>
        </w:rPr>
        <w:t>обязан:</w:t>
      </w:r>
    </w:p>
    <w:p>
      <w:pPr>
        <w:pStyle w:val="ListParagraph"/>
        <w:numPr>
          <w:ilvl w:val="2"/>
          <w:numId w:val="1"/>
        </w:numPr>
        <w:tabs>
          <w:tab w:pos="1482" w:val="left" w:leader="none"/>
        </w:tabs>
        <w:spacing w:line="240" w:lineRule="auto" w:before="0" w:after="0"/>
        <w:ind w:left="142" w:right="278" w:firstLine="708"/>
        <w:jc w:val="both"/>
        <w:rPr>
          <w:sz w:val="22"/>
        </w:rPr>
      </w:pPr>
      <w:r>
        <w:rPr>
          <w:sz w:val="22"/>
        </w:rPr>
        <w:t>Подготовить Имущество к передаче, включая составление передаточного акта, указанного в п.</w:t>
      </w:r>
      <w:r>
        <w:rPr>
          <w:spacing w:val="40"/>
          <w:sz w:val="22"/>
        </w:rPr>
        <w:t> </w:t>
      </w:r>
      <w:r>
        <w:rPr>
          <w:sz w:val="22"/>
        </w:rPr>
        <w:t>4.1. настоящего договора.</w:t>
      </w:r>
    </w:p>
    <w:p>
      <w:pPr>
        <w:pStyle w:val="ListParagraph"/>
        <w:numPr>
          <w:ilvl w:val="2"/>
          <w:numId w:val="1"/>
        </w:numPr>
        <w:tabs>
          <w:tab w:pos="1415" w:val="left" w:leader="none"/>
        </w:tabs>
        <w:spacing w:line="240" w:lineRule="auto" w:before="0" w:after="0"/>
        <w:ind w:left="142" w:right="278" w:firstLine="708"/>
        <w:jc w:val="both"/>
        <w:rPr>
          <w:sz w:val="22"/>
        </w:rPr>
      </w:pPr>
      <w:r>
        <w:rPr>
          <w:sz w:val="22"/>
        </w:rPr>
        <w:t>Передать Покупателю Имущество по акту в срок, установленный п. 4.2. настоящего </w:t>
      </w:r>
      <w:r>
        <w:rPr>
          <w:spacing w:val="-2"/>
          <w:sz w:val="22"/>
        </w:rPr>
        <w:t>договора.</w:t>
      </w:r>
    </w:p>
    <w:p>
      <w:pPr>
        <w:pStyle w:val="ListParagraph"/>
        <w:numPr>
          <w:ilvl w:val="2"/>
          <w:numId w:val="1"/>
        </w:numPr>
        <w:tabs>
          <w:tab w:pos="1527" w:val="left" w:leader="none"/>
        </w:tabs>
        <w:spacing w:line="240" w:lineRule="auto" w:before="0" w:after="0"/>
        <w:ind w:left="142" w:right="276" w:firstLine="707"/>
        <w:jc w:val="both"/>
        <w:rPr>
          <w:sz w:val="22"/>
        </w:rPr>
      </w:pPr>
      <w:r>
        <w:rPr>
          <w:sz w:val="22"/>
        </w:rPr>
        <w:t>Представить Покупателю все документы необходимые для государственной регистрации</w:t>
      </w:r>
      <w:r>
        <w:rPr>
          <w:spacing w:val="-3"/>
          <w:sz w:val="22"/>
        </w:rPr>
        <w:t> </w:t>
      </w:r>
      <w:r>
        <w:rPr>
          <w:sz w:val="22"/>
        </w:rPr>
        <w:t>перехода</w:t>
      </w:r>
      <w:r>
        <w:rPr>
          <w:spacing w:val="-2"/>
          <w:sz w:val="22"/>
        </w:rPr>
        <w:t> </w:t>
      </w:r>
      <w:r>
        <w:rPr>
          <w:sz w:val="22"/>
        </w:rPr>
        <w:t>права</w:t>
      </w:r>
      <w:r>
        <w:rPr>
          <w:spacing w:val="-2"/>
          <w:sz w:val="22"/>
        </w:rPr>
        <w:t> </w:t>
      </w:r>
      <w:r>
        <w:rPr>
          <w:sz w:val="22"/>
        </w:rPr>
        <w:t>собственности</w:t>
      </w:r>
      <w:r>
        <w:rPr>
          <w:spacing w:val="-3"/>
          <w:sz w:val="22"/>
        </w:rPr>
        <w:t> </w:t>
      </w:r>
      <w:r>
        <w:rPr>
          <w:sz w:val="22"/>
        </w:rPr>
        <w:t>на</w:t>
      </w:r>
      <w:r>
        <w:rPr>
          <w:spacing w:val="-2"/>
          <w:sz w:val="22"/>
        </w:rPr>
        <w:t> </w:t>
      </w:r>
      <w:r>
        <w:rPr>
          <w:sz w:val="22"/>
        </w:rPr>
        <w:t>Имущество</w:t>
      </w:r>
      <w:r>
        <w:rPr>
          <w:spacing w:val="-2"/>
          <w:sz w:val="22"/>
        </w:rPr>
        <w:t> </w:t>
      </w:r>
      <w:r>
        <w:rPr>
          <w:sz w:val="22"/>
        </w:rPr>
        <w:t>в</w:t>
      </w:r>
      <w:r>
        <w:rPr>
          <w:spacing w:val="-3"/>
          <w:sz w:val="22"/>
        </w:rPr>
        <w:t> </w:t>
      </w:r>
      <w:r>
        <w:rPr>
          <w:sz w:val="22"/>
        </w:rPr>
        <w:t>Едином</w:t>
      </w:r>
      <w:r>
        <w:rPr>
          <w:spacing w:val="-3"/>
          <w:sz w:val="22"/>
        </w:rPr>
        <w:t> </w:t>
      </w:r>
      <w:r>
        <w:rPr>
          <w:sz w:val="22"/>
        </w:rPr>
        <w:t>государственном</w:t>
      </w:r>
      <w:r>
        <w:rPr>
          <w:spacing w:val="-3"/>
          <w:sz w:val="22"/>
        </w:rPr>
        <w:t> </w:t>
      </w:r>
      <w:r>
        <w:rPr>
          <w:sz w:val="22"/>
        </w:rPr>
        <w:t>реестре</w:t>
      </w:r>
      <w:r>
        <w:rPr>
          <w:spacing w:val="-2"/>
          <w:sz w:val="22"/>
        </w:rPr>
        <w:t> </w:t>
      </w:r>
      <w:r>
        <w:rPr>
          <w:sz w:val="22"/>
        </w:rPr>
        <w:t>прав на недвижимое имущество и сделок с ним.</w:t>
      </w:r>
    </w:p>
    <w:p>
      <w:pPr>
        <w:pStyle w:val="ListParagraph"/>
        <w:numPr>
          <w:ilvl w:val="1"/>
          <w:numId w:val="1"/>
        </w:numPr>
        <w:tabs>
          <w:tab w:pos="1236" w:val="left" w:leader="none"/>
        </w:tabs>
        <w:spacing w:line="252" w:lineRule="exact" w:before="0" w:after="0"/>
        <w:ind w:left="1236" w:right="0" w:hanging="386"/>
        <w:jc w:val="both"/>
        <w:rPr>
          <w:sz w:val="22"/>
        </w:rPr>
      </w:pPr>
      <w:r>
        <w:rPr>
          <w:sz w:val="22"/>
        </w:rPr>
        <w:t>Покупатель</w:t>
      </w:r>
      <w:r>
        <w:rPr>
          <w:spacing w:val="-7"/>
          <w:sz w:val="22"/>
        </w:rPr>
        <w:t> </w:t>
      </w:r>
      <w:r>
        <w:rPr>
          <w:spacing w:val="-2"/>
          <w:sz w:val="22"/>
        </w:rPr>
        <w:t>обязан:</w:t>
      </w:r>
    </w:p>
    <w:p>
      <w:pPr>
        <w:pStyle w:val="ListParagraph"/>
        <w:numPr>
          <w:ilvl w:val="2"/>
          <w:numId w:val="1"/>
        </w:numPr>
        <w:tabs>
          <w:tab w:pos="1570" w:val="left" w:leader="none"/>
        </w:tabs>
        <w:spacing w:line="240" w:lineRule="auto" w:before="1" w:after="0"/>
        <w:ind w:left="142" w:right="281" w:firstLine="707"/>
        <w:jc w:val="both"/>
        <w:rPr>
          <w:sz w:val="22"/>
        </w:rPr>
      </w:pPr>
      <w:r>
        <w:rPr>
          <w:sz w:val="22"/>
        </w:rPr>
        <w:t>Оплатить цену, указанную в п. 3.1. настоящего договора, в порядке, предусмотренном</w:t>
      </w:r>
      <w:r>
        <w:rPr>
          <w:spacing w:val="40"/>
          <w:sz w:val="22"/>
        </w:rPr>
        <w:t> </w:t>
      </w:r>
      <w:r>
        <w:rPr>
          <w:sz w:val="22"/>
        </w:rPr>
        <w:t>настоящим договором.</w:t>
      </w:r>
    </w:p>
    <w:p>
      <w:pPr>
        <w:pStyle w:val="ListParagraph"/>
        <w:numPr>
          <w:ilvl w:val="2"/>
          <w:numId w:val="1"/>
        </w:numPr>
        <w:tabs>
          <w:tab w:pos="1429" w:val="left" w:leader="none"/>
        </w:tabs>
        <w:spacing w:line="240" w:lineRule="auto" w:before="1" w:after="0"/>
        <w:ind w:left="142" w:right="278" w:firstLine="708"/>
        <w:jc w:val="both"/>
        <w:rPr>
          <w:sz w:val="22"/>
        </w:rPr>
      </w:pPr>
      <w:r>
        <w:rPr>
          <w:sz w:val="22"/>
        </w:rPr>
        <w:t>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</w:t>
      </w:r>
      <w:r>
        <w:rPr>
          <w:spacing w:val="-4"/>
          <w:sz w:val="22"/>
        </w:rPr>
        <w:t>акт.</w:t>
      </w:r>
    </w:p>
    <w:p>
      <w:pPr>
        <w:pStyle w:val="ListParagraph"/>
        <w:numPr>
          <w:ilvl w:val="2"/>
          <w:numId w:val="1"/>
        </w:numPr>
        <w:tabs>
          <w:tab w:pos="1515" w:val="left" w:leader="none"/>
        </w:tabs>
        <w:spacing w:line="240" w:lineRule="auto" w:before="0" w:after="0"/>
        <w:ind w:left="142" w:right="276" w:firstLine="707"/>
        <w:jc w:val="both"/>
        <w:rPr>
          <w:sz w:val="22"/>
        </w:rPr>
      </w:pPr>
      <w:r>
        <w:rPr>
          <w:sz w:val="22"/>
        </w:rPr>
        <w:t>За свой счет осуществить все действия, необходимые для государственной регистрации</w:t>
      </w:r>
      <w:r>
        <w:rPr>
          <w:spacing w:val="-3"/>
          <w:sz w:val="22"/>
        </w:rPr>
        <w:t> </w:t>
      </w:r>
      <w:r>
        <w:rPr>
          <w:sz w:val="22"/>
        </w:rPr>
        <w:t>перехода</w:t>
      </w:r>
      <w:r>
        <w:rPr>
          <w:spacing w:val="-2"/>
          <w:sz w:val="22"/>
        </w:rPr>
        <w:t> </w:t>
      </w:r>
      <w:r>
        <w:rPr>
          <w:sz w:val="22"/>
        </w:rPr>
        <w:t>права</w:t>
      </w:r>
      <w:r>
        <w:rPr>
          <w:spacing w:val="-2"/>
          <w:sz w:val="22"/>
        </w:rPr>
        <w:t> </w:t>
      </w:r>
      <w:r>
        <w:rPr>
          <w:sz w:val="22"/>
        </w:rPr>
        <w:t>собственности</w:t>
      </w:r>
      <w:r>
        <w:rPr>
          <w:spacing w:val="-3"/>
          <w:sz w:val="22"/>
        </w:rPr>
        <w:t> </w:t>
      </w:r>
      <w:r>
        <w:rPr>
          <w:sz w:val="22"/>
        </w:rPr>
        <w:t>на</w:t>
      </w:r>
      <w:r>
        <w:rPr>
          <w:spacing w:val="-2"/>
          <w:sz w:val="22"/>
        </w:rPr>
        <w:t> </w:t>
      </w:r>
      <w:r>
        <w:rPr>
          <w:sz w:val="22"/>
        </w:rPr>
        <w:t>Имущество</w:t>
      </w:r>
      <w:r>
        <w:rPr>
          <w:spacing w:val="-2"/>
          <w:sz w:val="22"/>
        </w:rPr>
        <w:t> </w:t>
      </w:r>
      <w:r>
        <w:rPr>
          <w:sz w:val="22"/>
        </w:rPr>
        <w:t>в</w:t>
      </w:r>
      <w:r>
        <w:rPr>
          <w:spacing w:val="-3"/>
          <w:sz w:val="22"/>
        </w:rPr>
        <w:t> </w:t>
      </w:r>
      <w:r>
        <w:rPr>
          <w:sz w:val="22"/>
        </w:rPr>
        <w:t>Едином</w:t>
      </w:r>
      <w:r>
        <w:rPr>
          <w:spacing w:val="-3"/>
          <w:sz w:val="22"/>
        </w:rPr>
        <w:t> </w:t>
      </w:r>
      <w:r>
        <w:rPr>
          <w:sz w:val="22"/>
        </w:rPr>
        <w:t>государственном</w:t>
      </w:r>
      <w:r>
        <w:rPr>
          <w:spacing w:val="-3"/>
          <w:sz w:val="22"/>
        </w:rPr>
        <w:t> </w:t>
      </w:r>
      <w:r>
        <w:rPr>
          <w:sz w:val="22"/>
        </w:rPr>
        <w:t>реестре</w:t>
      </w:r>
      <w:r>
        <w:rPr>
          <w:spacing w:val="-2"/>
          <w:sz w:val="22"/>
        </w:rPr>
        <w:t> </w:t>
      </w:r>
      <w:r>
        <w:rPr>
          <w:sz w:val="22"/>
        </w:rPr>
        <w:t>прав на недвижимое имущество и сделок с ним.</w:t>
      </w:r>
    </w:p>
    <w:p>
      <w:pPr>
        <w:pStyle w:val="BodyText"/>
        <w:spacing w:before="2"/>
        <w:ind w:left="0"/>
        <w:jc w:val="left"/>
      </w:pPr>
    </w:p>
    <w:p>
      <w:pPr>
        <w:pStyle w:val="Heading2"/>
        <w:numPr>
          <w:ilvl w:val="0"/>
          <w:numId w:val="1"/>
        </w:numPr>
        <w:tabs>
          <w:tab w:pos="2911" w:val="left" w:leader="none"/>
        </w:tabs>
        <w:spacing w:line="251" w:lineRule="exact" w:before="0" w:after="0"/>
        <w:ind w:left="2911" w:right="0" w:hanging="347"/>
        <w:jc w:val="both"/>
      </w:pPr>
      <w:r>
        <w:rPr/>
        <w:t>Стоимость</w:t>
      </w:r>
      <w:r>
        <w:rPr>
          <w:spacing w:val="-4"/>
        </w:rPr>
        <w:t> </w:t>
      </w:r>
      <w:r>
        <w:rPr/>
        <w:t>Имущества</w:t>
      </w:r>
      <w:r>
        <w:rPr>
          <w:spacing w:val="-8"/>
        </w:rPr>
        <w:t> </w:t>
      </w:r>
      <w:r>
        <w:rPr/>
        <w:t>и</w:t>
      </w:r>
      <w:r>
        <w:rPr>
          <w:spacing w:val="-5"/>
        </w:rPr>
        <w:t> </w:t>
      </w:r>
      <w:r>
        <w:rPr/>
        <w:t>порядок</w:t>
      </w:r>
      <w:r>
        <w:rPr>
          <w:spacing w:val="-5"/>
        </w:rPr>
        <w:t> </w:t>
      </w:r>
      <w:r>
        <w:rPr/>
        <w:t>его</w:t>
      </w:r>
      <w:r>
        <w:rPr>
          <w:spacing w:val="-4"/>
        </w:rPr>
        <w:t> </w:t>
      </w:r>
      <w:r>
        <w:rPr>
          <w:spacing w:val="-2"/>
        </w:rPr>
        <w:t>оплаты</w:t>
      </w:r>
    </w:p>
    <w:p>
      <w:pPr>
        <w:pStyle w:val="ListParagraph"/>
        <w:numPr>
          <w:ilvl w:val="1"/>
          <w:numId w:val="1"/>
        </w:numPr>
        <w:tabs>
          <w:tab w:pos="1301" w:val="left" w:leader="none"/>
          <w:tab w:pos="6342" w:val="left" w:leader="none"/>
          <w:tab w:pos="8072" w:val="left" w:leader="none"/>
        </w:tabs>
        <w:spacing w:line="251" w:lineRule="exact" w:before="0" w:after="0"/>
        <w:ind w:left="1301" w:right="0" w:hanging="451"/>
        <w:jc w:val="both"/>
        <w:rPr>
          <w:sz w:val="22"/>
        </w:rPr>
      </w:pPr>
      <w:r>
        <w:rPr>
          <w:sz w:val="22"/>
        </w:rPr>
        <w:t>Общая</w:t>
      </w:r>
      <w:r>
        <w:rPr>
          <w:spacing w:val="78"/>
          <w:sz w:val="22"/>
        </w:rPr>
        <w:t> </w:t>
      </w:r>
      <w:r>
        <w:rPr>
          <w:sz w:val="22"/>
        </w:rPr>
        <w:t>стоимость</w:t>
      </w:r>
      <w:r>
        <w:rPr>
          <w:spacing w:val="79"/>
          <w:sz w:val="22"/>
        </w:rPr>
        <w:t> </w:t>
      </w:r>
      <w:r>
        <w:rPr>
          <w:sz w:val="22"/>
        </w:rPr>
        <w:t>Имущества</w:t>
      </w:r>
      <w:r>
        <w:rPr>
          <w:spacing w:val="79"/>
          <w:sz w:val="22"/>
        </w:rPr>
        <w:t> </w:t>
      </w:r>
      <w:r>
        <w:rPr>
          <w:sz w:val="22"/>
        </w:rPr>
        <w:t>составляет</w:t>
      </w:r>
      <w:r>
        <w:rPr>
          <w:spacing w:val="64"/>
          <w:sz w:val="22"/>
        </w:rPr>
        <w:t> </w:t>
      </w:r>
      <w:r>
        <w:rPr>
          <w:sz w:val="22"/>
          <w:u w:val="single"/>
        </w:rPr>
        <w:tab/>
      </w:r>
      <w:r>
        <w:rPr>
          <w:spacing w:val="40"/>
          <w:sz w:val="22"/>
        </w:rPr>
        <w:t> </w:t>
      </w:r>
      <w:r>
        <w:rPr>
          <w:sz w:val="22"/>
        </w:rPr>
        <w:t>(</w:t>
      </w:r>
      <w:r>
        <w:rPr>
          <w:sz w:val="22"/>
          <w:u w:val="single"/>
        </w:rPr>
        <w:tab/>
      </w:r>
      <w:r>
        <w:rPr>
          <w:sz w:val="22"/>
        </w:rPr>
        <w:t>)</w:t>
      </w:r>
      <w:r>
        <w:rPr>
          <w:spacing w:val="64"/>
          <w:sz w:val="22"/>
        </w:rPr>
        <w:t> </w:t>
      </w:r>
      <w:r>
        <w:rPr>
          <w:sz w:val="22"/>
        </w:rPr>
        <w:t>руб.</w:t>
      </w:r>
      <w:r>
        <w:rPr>
          <w:spacing w:val="64"/>
          <w:sz w:val="22"/>
        </w:rPr>
        <w:t> </w:t>
      </w:r>
      <w:r>
        <w:rPr>
          <w:spacing w:val="164"/>
          <w:sz w:val="22"/>
          <w:u w:val="single"/>
        </w:rPr>
        <w:t> </w:t>
      </w:r>
      <w:r>
        <w:rPr>
          <w:spacing w:val="62"/>
          <w:sz w:val="22"/>
        </w:rPr>
        <w:t> </w:t>
      </w:r>
      <w:r>
        <w:rPr>
          <w:spacing w:val="-4"/>
          <w:sz w:val="22"/>
        </w:rPr>
        <w:t>коп.</w:t>
      </w:r>
    </w:p>
    <w:p>
      <w:pPr>
        <w:pStyle w:val="ListParagraph"/>
        <w:numPr>
          <w:ilvl w:val="1"/>
          <w:numId w:val="1"/>
        </w:numPr>
        <w:tabs>
          <w:tab w:pos="1334" w:val="left" w:leader="none"/>
          <w:tab w:pos="4976" w:val="left" w:leader="none"/>
          <w:tab w:pos="6632" w:val="left" w:leader="none"/>
        </w:tabs>
        <w:spacing w:line="240" w:lineRule="auto" w:before="0" w:after="0"/>
        <w:ind w:left="142" w:right="277" w:firstLine="708"/>
        <w:jc w:val="both"/>
        <w:rPr>
          <w:sz w:val="22"/>
        </w:rPr>
      </w:pPr>
      <w:r>
        <w:rPr>
          <w:sz w:val="22"/>
        </w:rPr>
        <w:t>Задаток</w:t>
      </w:r>
      <w:r>
        <w:rPr>
          <w:spacing w:val="80"/>
          <w:sz w:val="22"/>
        </w:rPr>
        <w:t> </w:t>
      </w:r>
      <w:r>
        <w:rPr>
          <w:sz w:val="22"/>
        </w:rPr>
        <w:t>в</w:t>
      </w:r>
      <w:r>
        <w:rPr>
          <w:spacing w:val="80"/>
          <w:sz w:val="22"/>
        </w:rPr>
        <w:t> </w:t>
      </w:r>
      <w:r>
        <w:rPr>
          <w:sz w:val="22"/>
        </w:rPr>
        <w:t>сумме</w:t>
      </w:r>
      <w:r>
        <w:rPr>
          <w:spacing w:val="99"/>
          <w:sz w:val="22"/>
        </w:rPr>
        <w:t> </w:t>
      </w:r>
      <w:r>
        <w:rPr>
          <w:sz w:val="22"/>
          <w:u w:val="single"/>
        </w:rPr>
        <w:tab/>
      </w:r>
      <w:r>
        <w:rPr>
          <w:spacing w:val="80"/>
          <w:sz w:val="22"/>
        </w:rPr>
        <w:t> </w:t>
      </w:r>
      <w:r>
        <w:rPr>
          <w:sz w:val="22"/>
        </w:rPr>
        <w:t>(</w:t>
      </w:r>
      <w:r>
        <w:rPr>
          <w:sz w:val="22"/>
          <w:u w:val="single"/>
        </w:rPr>
        <w:tab/>
      </w:r>
      <w:r>
        <w:rPr>
          <w:sz w:val="22"/>
        </w:rPr>
        <w:t>) руб. </w:t>
      </w:r>
      <w:r>
        <w:rPr>
          <w:spacing w:val="265"/>
          <w:sz w:val="22"/>
          <w:u w:val="single"/>
        </w:rPr>
        <w:t> </w:t>
      </w:r>
      <w:r>
        <w:rPr>
          <w:spacing w:val="93"/>
          <w:sz w:val="22"/>
        </w:rPr>
        <w:t> </w:t>
      </w:r>
      <w:r>
        <w:rPr>
          <w:sz w:val="22"/>
        </w:rPr>
        <w:t>коп., внесенный Покупателем в обеспечение исполнения обязательств как участника торгов, засчитывается в счет оплаты Имущества.</w:t>
      </w:r>
    </w:p>
    <w:p>
      <w:pPr>
        <w:pStyle w:val="ListParagraph"/>
        <w:spacing w:after="0" w:line="240" w:lineRule="auto"/>
        <w:jc w:val="both"/>
        <w:rPr>
          <w:sz w:val="22"/>
        </w:rPr>
        <w:sectPr>
          <w:type w:val="continuous"/>
          <w:pgSz w:w="11910" w:h="16840"/>
          <w:pgMar w:top="1040" w:bottom="280" w:left="1559" w:right="566"/>
        </w:sectPr>
      </w:pPr>
    </w:p>
    <w:p>
      <w:pPr>
        <w:pStyle w:val="ListParagraph"/>
        <w:numPr>
          <w:ilvl w:val="1"/>
          <w:numId w:val="1"/>
        </w:numPr>
        <w:tabs>
          <w:tab w:pos="1250" w:val="left" w:leader="none"/>
          <w:tab w:pos="8165" w:val="left" w:leader="none"/>
          <w:tab w:pos="8969" w:val="left" w:leader="none"/>
        </w:tabs>
        <w:spacing w:line="240" w:lineRule="auto" w:before="68" w:after="0"/>
        <w:ind w:left="1250" w:right="0" w:hanging="400"/>
        <w:jc w:val="left"/>
        <w:rPr>
          <w:sz w:val="22"/>
        </w:rPr>
      </w:pPr>
      <w:r>
        <w:rPr>
          <w:sz w:val="22"/>
        </w:rPr>
        <w:t>За</w:t>
      </w:r>
      <w:r>
        <w:rPr>
          <w:spacing w:val="16"/>
          <w:sz w:val="22"/>
        </w:rPr>
        <w:t> </w:t>
      </w:r>
      <w:r>
        <w:rPr>
          <w:sz w:val="22"/>
        </w:rPr>
        <w:t>вычетом</w:t>
      </w:r>
      <w:r>
        <w:rPr>
          <w:spacing w:val="15"/>
          <w:sz w:val="22"/>
        </w:rPr>
        <w:t> </w:t>
      </w:r>
      <w:r>
        <w:rPr>
          <w:sz w:val="22"/>
        </w:rPr>
        <w:t>суммы</w:t>
      </w:r>
      <w:r>
        <w:rPr>
          <w:spacing w:val="16"/>
          <w:sz w:val="22"/>
        </w:rPr>
        <w:t> </w:t>
      </w:r>
      <w:r>
        <w:rPr>
          <w:sz w:val="22"/>
        </w:rPr>
        <w:t>задатка</w:t>
      </w:r>
      <w:r>
        <w:rPr>
          <w:spacing w:val="13"/>
          <w:sz w:val="22"/>
        </w:rPr>
        <w:t> </w:t>
      </w:r>
      <w:r>
        <w:rPr>
          <w:sz w:val="22"/>
        </w:rPr>
        <w:t>Покупатель</w:t>
      </w:r>
      <w:r>
        <w:rPr>
          <w:spacing w:val="13"/>
          <w:sz w:val="22"/>
        </w:rPr>
        <w:t> </w:t>
      </w:r>
      <w:r>
        <w:rPr>
          <w:sz w:val="22"/>
        </w:rPr>
        <w:t>должен</w:t>
      </w:r>
      <w:r>
        <w:rPr>
          <w:spacing w:val="12"/>
          <w:sz w:val="22"/>
        </w:rPr>
        <w:t> </w:t>
      </w:r>
      <w:r>
        <w:rPr>
          <w:sz w:val="22"/>
        </w:rPr>
        <w:t>уплатить</w:t>
      </w:r>
      <w:r>
        <w:rPr>
          <w:spacing w:val="12"/>
          <w:sz w:val="22"/>
        </w:rPr>
        <w:t> </w:t>
      </w:r>
      <w:r>
        <w:rPr>
          <w:sz w:val="22"/>
          <w:u w:val="single"/>
        </w:rPr>
        <w:tab/>
      </w:r>
      <w:r>
        <w:rPr>
          <w:sz w:val="22"/>
        </w:rPr>
        <w:t> (</w:t>
      </w:r>
      <w:r>
        <w:rPr>
          <w:sz w:val="22"/>
          <w:u w:val="single"/>
        </w:rPr>
        <w:tab/>
      </w:r>
      <w:r>
        <w:rPr>
          <w:sz w:val="22"/>
        </w:rPr>
        <w:t>)</w:t>
      </w:r>
      <w:r>
        <w:rPr>
          <w:spacing w:val="13"/>
          <w:sz w:val="22"/>
        </w:rPr>
        <w:t> </w:t>
      </w:r>
      <w:r>
        <w:rPr>
          <w:spacing w:val="-4"/>
          <w:sz w:val="22"/>
        </w:rPr>
        <w:t>руб.</w:t>
      </w:r>
    </w:p>
    <w:p>
      <w:pPr>
        <w:pStyle w:val="BodyText"/>
        <w:tabs>
          <w:tab w:pos="473" w:val="left" w:leader="none"/>
        </w:tabs>
        <w:spacing w:before="1"/>
        <w:ind w:right="281" w:hanging="1"/>
        <w:jc w:val="left"/>
      </w:pPr>
      <w:r>
        <w:rPr>
          <w:u w:val="single"/>
        </w:rPr>
        <w:tab/>
        <w:tab/>
      </w:r>
      <w:r>
        <w:rPr>
          <w:spacing w:val="40"/>
        </w:rPr>
        <w:t> </w:t>
      </w:r>
      <w:r>
        <w:rPr/>
        <w:t>коп.,</w:t>
      </w:r>
      <w:r>
        <w:rPr>
          <w:spacing w:val="40"/>
        </w:rPr>
        <w:t> </w:t>
      </w:r>
      <w:r>
        <w:rPr/>
        <w:t>в</w:t>
      </w:r>
      <w:r>
        <w:rPr>
          <w:spacing w:val="40"/>
        </w:rPr>
        <w:t> </w:t>
      </w:r>
      <w:r>
        <w:rPr/>
        <w:t>течение</w:t>
      </w:r>
      <w:r>
        <w:rPr>
          <w:spacing w:val="39"/>
        </w:rPr>
        <w:t> </w:t>
      </w:r>
      <w:r>
        <w:rPr/>
        <w:t>30</w:t>
      </w:r>
      <w:r>
        <w:rPr>
          <w:spacing w:val="39"/>
        </w:rPr>
        <w:t> </w:t>
      </w:r>
      <w:r>
        <w:rPr/>
        <w:t>дней</w:t>
      </w:r>
      <w:r>
        <w:rPr>
          <w:spacing w:val="40"/>
        </w:rPr>
        <w:t> </w:t>
      </w:r>
      <w:r>
        <w:rPr/>
        <w:t>со</w:t>
      </w:r>
      <w:r>
        <w:rPr>
          <w:spacing w:val="39"/>
        </w:rPr>
        <w:t> </w:t>
      </w:r>
      <w:r>
        <w:rPr/>
        <w:t>дня</w:t>
      </w:r>
      <w:r>
        <w:rPr>
          <w:spacing w:val="40"/>
        </w:rPr>
        <w:t> </w:t>
      </w:r>
      <w:r>
        <w:rPr/>
        <w:t>подписания</w:t>
      </w:r>
      <w:r>
        <w:rPr>
          <w:spacing w:val="38"/>
        </w:rPr>
        <w:t> </w:t>
      </w:r>
      <w:r>
        <w:rPr/>
        <w:t>настоящего</w:t>
      </w:r>
      <w:r>
        <w:rPr>
          <w:spacing w:val="40"/>
        </w:rPr>
        <w:t> </w:t>
      </w:r>
      <w:r>
        <w:rPr/>
        <w:t>договора.</w:t>
      </w:r>
      <w:r>
        <w:rPr>
          <w:spacing w:val="40"/>
        </w:rPr>
        <w:t> </w:t>
      </w:r>
      <w:r>
        <w:rPr/>
        <w:t>Оплата</w:t>
      </w:r>
      <w:r>
        <w:rPr>
          <w:spacing w:val="40"/>
        </w:rPr>
        <w:t> </w:t>
      </w:r>
      <w:r>
        <w:rPr/>
        <w:t>производится</w:t>
      </w:r>
      <w:r>
        <w:rPr>
          <w:spacing w:val="38"/>
        </w:rPr>
        <w:t> </w:t>
      </w:r>
      <w:r>
        <w:rPr/>
        <w:t>на расчетный счет Продавца, указанный в разделе 7 настоящего договора.</w:t>
      </w:r>
    </w:p>
    <w:p>
      <w:pPr>
        <w:pStyle w:val="BodyText"/>
        <w:spacing w:before="4"/>
        <w:ind w:left="0"/>
        <w:jc w:val="left"/>
      </w:pPr>
    </w:p>
    <w:p>
      <w:pPr>
        <w:pStyle w:val="Heading2"/>
        <w:numPr>
          <w:ilvl w:val="0"/>
          <w:numId w:val="1"/>
        </w:numPr>
        <w:tabs>
          <w:tab w:pos="4099" w:val="left" w:leader="none"/>
        </w:tabs>
        <w:spacing w:line="251" w:lineRule="exact" w:before="0" w:after="0"/>
        <w:ind w:left="4099" w:right="0" w:hanging="347"/>
        <w:jc w:val="both"/>
      </w:pPr>
      <w:r>
        <w:rPr/>
        <w:t>Передача</w:t>
      </w:r>
      <w:r>
        <w:rPr>
          <w:spacing w:val="-4"/>
        </w:rPr>
        <w:t> </w:t>
      </w:r>
      <w:r>
        <w:rPr>
          <w:spacing w:val="-2"/>
        </w:rPr>
        <w:t>Имущества</w:t>
      </w:r>
    </w:p>
    <w:p>
      <w:pPr>
        <w:pStyle w:val="ListParagraph"/>
        <w:numPr>
          <w:ilvl w:val="1"/>
          <w:numId w:val="1"/>
        </w:numPr>
        <w:tabs>
          <w:tab w:pos="1346" w:val="left" w:leader="none"/>
        </w:tabs>
        <w:spacing w:line="240" w:lineRule="auto" w:before="0" w:after="0"/>
        <w:ind w:left="142" w:right="278" w:firstLine="708"/>
        <w:jc w:val="both"/>
        <w:rPr>
          <w:sz w:val="22"/>
        </w:rPr>
      </w:pPr>
      <w:r>
        <w:rPr>
          <w:sz w:val="22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>
      <w:pPr>
        <w:pStyle w:val="ListParagraph"/>
        <w:numPr>
          <w:ilvl w:val="1"/>
          <w:numId w:val="1"/>
        </w:numPr>
        <w:tabs>
          <w:tab w:pos="1250" w:val="left" w:leader="none"/>
        </w:tabs>
        <w:spacing w:line="242" w:lineRule="auto" w:before="0" w:after="0"/>
        <w:ind w:left="142" w:right="279" w:firstLine="708"/>
        <w:jc w:val="both"/>
        <w:rPr>
          <w:sz w:val="22"/>
        </w:rPr>
      </w:pPr>
      <w:r>
        <w:rPr>
          <w:sz w:val="22"/>
        </w:rPr>
        <w:t>Передача Имущества должна быть осуществлена в течение 5 рабочих дней со дня его полной оплаты, согласно раздела 3 настоящего договора.</w:t>
      </w:r>
    </w:p>
    <w:p>
      <w:pPr>
        <w:pStyle w:val="ListParagraph"/>
        <w:numPr>
          <w:ilvl w:val="1"/>
          <w:numId w:val="1"/>
        </w:numPr>
        <w:tabs>
          <w:tab w:pos="1284" w:val="left" w:leader="none"/>
        </w:tabs>
        <w:spacing w:line="240" w:lineRule="auto" w:before="0" w:after="0"/>
        <w:ind w:left="142" w:right="279" w:firstLine="708"/>
        <w:jc w:val="both"/>
        <w:rPr>
          <w:sz w:val="22"/>
        </w:rPr>
      </w:pPr>
      <w:r>
        <w:rPr>
          <w:sz w:val="22"/>
        </w:rPr>
        <w:t>Переход права собственности на Имущество от Продавца к Покупателю подлежит государственной регистрации в Едином государственном реестре прав на недвижимое имущество и сделок с ним.</w:t>
      </w:r>
    </w:p>
    <w:p>
      <w:pPr>
        <w:pStyle w:val="ListParagraph"/>
        <w:numPr>
          <w:ilvl w:val="1"/>
          <w:numId w:val="1"/>
        </w:numPr>
        <w:tabs>
          <w:tab w:pos="1328" w:val="left" w:leader="none"/>
        </w:tabs>
        <w:spacing w:line="240" w:lineRule="auto" w:before="0" w:after="0"/>
        <w:ind w:left="141" w:right="279" w:firstLine="708"/>
        <w:jc w:val="both"/>
        <w:rPr>
          <w:sz w:val="22"/>
        </w:rPr>
      </w:pPr>
      <w:r>
        <w:rPr>
          <w:sz w:val="22"/>
        </w:rPr>
        <w:t>Риск случайной гибели или случайного повреждения Имущества переходят на Покупателя</w:t>
      </w:r>
      <w:r>
        <w:rPr>
          <w:spacing w:val="-2"/>
          <w:sz w:val="22"/>
        </w:rPr>
        <w:t> </w:t>
      </w:r>
      <w:r>
        <w:rPr>
          <w:sz w:val="22"/>
        </w:rPr>
        <w:t>с момента подписания</w:t>
      </w:r>
      <w:r>
        <w:rPr>
          <w:spacing w:val="-2"/>
          <w:sz w:val="22"/>
        </w:rPr>
        <w:t> </w:t>
      </w:r>
      <w:r>
        <w:rPr>
          <w:sz w:val="22"/>
        </w:rPr>
        <w:t>сторонами</w:t>
      </w:r>
      <w:r>
        <w:rPr>
          <w:spacing w:val="40"/>
          <w:sz w:val="22"/>
        </w:rPr>
        <w:t> </w:t>
      </w:r>
      <w:r>
        <w:rPr>
          <w:sz w:val="22"/>
        </w:rPr>
        <w:t>передаточного</w:t>
      </w:r>
      <w:r>
        <w:rPr>
          <w:spacing w:val="-1"/>
          <w:sz w:val="22"/>
        </w:rPr>
        <w:t> </w:t>
      </w:r>
      <w:r>
        <w:rPr>
          <w:sz w:val="22"/>
        </w:rPr>
        <w:t>акта,</w:t>
      </w:r>
      <w:r>
        <w:rPr>
          <w:spacing w:val="-1"/>
          <w:sz w:val="22"/>
        </w:rPr>
        <w:t> </w:t>
      </w:r>
      <w:r>
        <w:rPr>
          <w:sz w:val="22"/>
        </w:rPr>
        <w:t>указанного</w:t>
      </w:r>
      <w:r>
        <w:rPr>
          <w:spacing w:val="-1"/>
          <w:sz w:val="22"/>
        </w:rPr>
        <w:t> </w:t>
      </w:r>
      <w:r>
        <w:rPr>
          <w:sz w:val="22"/>
        </w:rPr>
        <w:t>в</w:t>
      </w:r>
      <w:r>
        <w:rPr>
          <w:spacing w:val="-2"/>
          <w:sz w:val="22"/>
        </w:rPr>
        <w:t> </w:t>
      </w:r>
      <w:r>
        <w:rPr>
          <w:sz w:val="22"/>
        </w:rPr>
        <w:t>п.</w:t>
      </w:r>
      <w:r>
        <w:rPr>
          <w:spacing w:val="-3"/>
          <w:sz w:val="22"/>
        </w:rPr>
        <w:t> </w:t>
      </w:r>
      <w:r>
        <w:rPr>
          <w:sz w:val="22"/>
        </w:rPr>
        <w:t>4.1.</w:t>
      </w:r>
      <w:r>
        <w:rPr>
          <w:spacing w:val="-1"/>
          <w:sz w:val="22"/>
        </w:rPr>
        <w:t> </w:t>
      </w:r>
      <w:r>
        <w:rPr>
          <w:sz w:val="22"/>
        </w:rPr>
        <w:t>настоящего </w:t>
      </w:r>
      <w:r>
        <w:rPr>
          <w:spacing w:val="-2"/>
          <w:sz w:val="22"/>
        </w:rPr>
        <w:t>договора.</w:t>
      </w:r>
    </w:p>
    <w:p>
      <w:pPr>
        <w:pStyle w:val="Heading2"/>
        <w:numPr>
          <w:ilvl w:val="0"/>
          <w:numId w:val="1"/>
        </w:numPr>
        <w:tabs>
          <w:tab w:pos="3920" w:val="left" w:leader="none"/>
        </w:tabs>
        <w:spacing w:line="250" w:lineRule="exact" w:before="250" w:after="0"/>
        <w:ind w:left="3920" w:right="0" w:hanging="347"/>
        <w:jc w:val="both"/>
      </w:pPr>
      <w:r>
        <w:rPr/>
        <w:t>Ответственность</w:t>
      </w:r>
      <w:r>
        <w:rPr>
          <w:spacing w:val="-8"/>
        </w:rPr>
        <w:t> </w:t>
      </w:r>
      <w:r>
        <w:rPr>
          <w:spacing w:val="-2"/>
        </w:rPr>
        <w:t>Сторон</w:t>
      </w:r>
    </w:p>
    <w:p>
      <w:pPr>
        <w:pStyle w:val="ListParagraph"/>
        <w:numPr>
          <w:ilvl w:val="1"/>
          <w:numId w:val="1"/>
        </w:numPr>
        <w:tabs>
          <w:tab w:pos="1611" w:val="left" w:leader="none"/>
        </w:tabs>
        <w:spacing w:line="240" w:lineRule="auto" w:before="0" w:after="0"/>
        <w:ind w:left="141" w:right="278" w:firstLine="707"/>
        <w:jc w:val="both"/>
        <w:rPr>
          <w:sz w:val="22"/>
        </w:rPr>
      </w:pPr>
      <w:r>
        <w:rPr>
          <w:sz w:val="22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</w:t>
      </w:r>
      <w:r>
        <w:rPr>
          <w:spacing w:val="40"/>
          <w:sz w:val="22"/>
        </w:rPr>
        <w:t> </w:t>
      </w:r>
      <w:r>
        <w:rPr>
          <w:sz w:val="22"/>
        </w:rPr>
        <w:t>Российской Федерации и настоящим Договором.</w:t>
      </w:r>
    </w:p>
    <w:p>
      <w:pPr>
        <w:pStyle w:val="ListParagraph"/>
        <w:numPr>
          <w:ilvl w:val="1"/>
          <w:numId w:val="1"/>
        </w:numPr>
        <w:tabs>
          <w:tab w:pos="1611" w:val="left" w:leader="none"/>
        </w:tabs>
        <w:spacing w:line="240" w:lineRule="auto" w:before="0" w:after="0"/>
        <w:ind w:left="141" w:right="278" w:firstLine="707"/>
        <w:jc w:val="both"/>
        <w:rPr>
          <w:sz w:val="22"/>
        </w:rPr>
      </w:pPr>
      <w:r>
        <w:rPr>
          <w:sz w:val="22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>
      <w:pPr>
        <w:pStyle w:val="BodyText"/>
        <w:ind w:left="141" w:right="280" w:firstLine="708"/>
      </w:pPr>
      <w:r>
        <w:rPr/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</w:t>
      </w:r>
      <w:r>
        <w:rPr>
          <w:spacing w:val="40"/>
        </w:rPr>
        <w:t> </w:t>
      </w:r>
      <w:r>
        <w:rPr/>
        <w:t>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>
      <w:pPr>
        <w:pStyle w:val="BodyText"/>
        <w:spacing w:before="2"/>
        <w:ind w:left="0"/>
        <w:jc w:val="left"/>
      </w:pPr>
    </w:p>
    <w:p>
      <w:pPr>
        <w:pStyle w:val="Heading2"/>
        <w:numPr>
          <w:ilvl w:val="0"/>
          <w:numId w:val="1"/>
        </w:numPr>
        <w:tabs>
          <w:tab w:pos="3726" w:val="left" w:leader="none"/>
        </w:tabs>
        <w:spacing w:line="250" w:lineRule="exact" w:before="1" w:after="0"/>
        <w:ind w:left="3726" w:right="0" w:hanging="347"/>
        <w:jc w:val="both"/>
      </w:pPr>
      <w:r>
        <w:rPr/>
        <w:t>Заключительные</w:t>
      </w:r>
      <w:r>
        <w:rPr>
          <w:spacing w:val="-12"/>
        </w:rPr>
        <w:t> </w:t>
      </w:r>
      <w:r>
        <w:rPr>
          <w:spacing w:val="-2"/>
        </w:rPr>
        <w:t>положения</w:t>
      </w:r>
    </w:p>
    <w:p>
      <w:pPr>
        <w:pStyle w:val="ListParagraph"/>
        <w:numPr>
          <w:ilvl w:val="1"/>
          <w:numId w:val="1"/>
        </w:numPr>
        <w:tabs>
          <w:tab w:pos="1556" w:val="left" w:leader="none"/>
        </w:tabs>
        <w:spacing w:line="242" w:lineRule="auto" w:before="0" w:after="0"/>
        <w:ind w:left="142" w:right="279" w:firstLine="707"/>
        <w:jc w:val="both"/>
        <w:rPr>
          <w:sz w:val="22"/>
        </w:rPr>
      </w:pPr>
      <w:r>
        <w:rPr>
          <w:sz w:val="22"/>
        </w:rPr>
        <w:t>Настоящий Договор вступает в силу с момента его подписания и прекращает свое действие при:</w:t>
      </w:r>
    </w:p>
    <w:p>
      <w:pPr>
        <w:pStyle w:val="ListParagraph"/>
        <w:numPr>
          <w:ilvl w:val="0"/>
          <w:numId w:val="3"/>
        </w:numPr>
        <w:tabs>
          <w:tab w:pos="975" w:val="left" w:leader="none"/>
        </w:tabs>
        <w:spacing w:line="248" w:lineRule="exact" w:before="0" w:after="0"/>
        <w:ind w:left="975" w:right="0" w:hanging="126"/>
        <w:jc w:val="both"/>
        <w:rPr>
          <w:sz w:val="22"/>
        </w:rPr>
      </w:pPr>
      <w:r>
        <w:rPr>
          <w:sz w:val="22"/>
        </w:rPr>
        <w:t>надлежащем</w:t>
      </w:r>
      <w:r>
        <w:rPr>
          <w:spacing w:val="-8"/>
          <w:sz w:val="22"/>
        </w:rPr>
        <w:t> </w:t>
      </w:r>
      <w:r>
        <w:rPr>
          <w:sz w:val="22"/>
        </w:rPr>
        <w:t>исполнении</w:t>
      </w:r>
      <w:r>
        <w:rPr>
          <w:spacing w:val="-6"/>
          <w:sz w:val="22"/>
        </w:rPr>
        <w:t> </w:t>
      </w:r>
      <w:r>
        <w:rPr>
          <w:sz w:val="22"/>
        </w:rPr>
        <w:t>Сторонами</w:t>
      </w:r>
      <w:r>
        <w:rPr>
          <w:spacing w:val="-6"/>
          <w:sz w:val="22"/>
        </w:rPr>
        <w:t> </w:t>
      </w:r>
      <w:r>
        <w:rPr>
          <w:sz w:val="22"/>
        </w:rPr>
        <w:t>своих</w:t>
      </w:r>
      <w:r>
        <w:rPr>
          <w:spacing w:val="-5"/>
          <w:sz w:val="22"/>
        </w:rPr>
        <w:t> </w:t>
      </w:r>
      <w:r>
        <w:rPr>
          <w:spacing w:val="-2"/>
          <w:sz w:val="22"/>
        </w:rPr>
        <w:t>обязательств;</w:t>
      </w:r>
    </w:p>
    <w:p>
      <w:pPr>
        <w:pStyle w:val="ListParagraph"/>
        <w:numPr>
          <w:ilvl w:val="0"/>
          <w:numId w:val="3"/>
        </w:numPr>
        <w:tabs>
          <w:tab w:pos="978" w:val="left" w:leader="none"/>
        </w:tabs>
        <w:spacing w:line="240" w:lineRule="auto" w:before="0" w:after="0"/>
        <w:ind w:left="142" w:right="279" w:firstLine="707"/>
        <w:jc w:val="both"/>
        <w:rPr>
          <w:sz w:val="22"/>
        </w:rPr>
      </w:pPr>
      <w:r>
        <w:rPr>
          <w:sz w:val="22"/>
        </w:rPr>
        <w:t>расторжении</w:t>
      </w:r>
      <w:r>
        <w:rPr>
          <w:spacing w:val="-1"/>
          <w:sz w:val="22"/>
        </w:rPr>
        <w:t> </w:t>
      </w:r>
      <w:r>
        <w:rPr>
          <w:sz w:val="22"/>
        </w:rPr>
        <w:t>в</w:t>
      </w:r>
      <w:r>
        <w:rPr>
          <w:spacing w:val="-2"/>
          <w:sz w:val="22"/>
        </w:rPr>
        <w:t> </w:t>
      </w:r>
      <w:r>
        <w:rPr>
          <w:sz w:val="22"/>
        </w:rPr>
        <w:t>предусмотренных</w:t>
      </w:r>
      <w:r>
        <w:rPr>
          <w:spacing w:val="-1"/>
          <w:sz w:val="22"/>
        </w:rPr>
        <w:t> </w:t>
      </w:r>
      <w:r>
        <w:rPr>
          <w:sz w:val="22"/>
        </w:rPr>
        <w:t>законодательством</w:t>
      </w:r>
      <w:r>
        <w:rPr>
          <w:spacing w:val="-1"/>
          <w:sz w:val="22"/>
        </w:rPr>
        <w:t> </w:t>
      </w:r>
      <w:r>
        <w:rPr>
          <w:sz w:val="22"/>
        </w:rPr>
        <w:t>Российской</w:t>
      </w:r>
      <w:r>
        <w:rPr>
          <w:spacing w:val="-4"/>
          <w:sz w:val="22"/>
        </w:rPr>
        <w:t> </w:t>
      </w:r>
      <w:r>
        <w:rPr>
          <w:sz w:val="22"/>
        </w:rPr>
        <w:t>Федерации</w:t>
      </w:r>
      <w:r>
        <w:rPr>
          <w:spacing w:val="-1"/>
          <w:sz w:val="22"/>
        </w:rPr>
        <w:t> </w:t>
      </w:r>
      <w:r>
        <w:rPr>
          <w:sz w:val="22"/>
        </w:rPr>
        <w:t>и</w:t>
      </w:r>
      <w:r>
        <w:rPr>
          <w:spacing w:val="-1"/>
          <w:sz w:val="22"/>
        </w:rPr>
        <w:t> </w:t>
      </w:r>
      <w:r>
        <w:rPr>
          <w:sz w:val="22"/>
        </w:rPr>
        <w:t>настоящим Договором случаях.</w:t>
      </w:r>
    </w:p>
    <w:p>
      <w:pPr>
        <w:pStyle w:val="ListParagraph"/>
        <w:numPr>
          <w:ilvl w:val="1"/>
          <w:numId w:val="1"/>
        </w:numPr>
        <w:tabs>
          <w:tab w:pos="1556" w:val="left" w:leader="none"/>
        </w:tabs>
        <w:spacing w:line="240" w:lineRule="auto" w:before="0" w:after="0"/>
        <w:ind w:left="142" w:right="278" w:firstLine="707"/>
        <w:jc w:val="both"/>
        <w:rPr>
          <w:sz w:val="22"/>
        </w:rPr>
      </w:pPr>
      <w:r>
        <w:rPr>
          <w:sz w:val="22"/>
        </w:rPr>
        <w:t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Арбитражном суде Республики Башкортостан.</w:t>
      </w:r>
    </w:p>
    <w:p>
      <w:pPr>
        <w:pStyle w:val="ListParagraph"/>
        <w:numPr>
          <w:ilvl w:val="1"/>
          <w:numId w:val="1"/>
        </w:numPr>
        <w:tabs>
          <w:tab w:pos="1556" w:val="left" w:leader="none"/>
        </w:tabs>
        <w:spacing w:line="240" w:lineRule="auto" w:before="0" w:after="0"/>
        <w:ind w:left="142" w:right="279" w:firstLine="707"/>
        <w:jc w:val="both"/>
        <w:rPr>
          <w:sz w:val="22"/>
        </w:rPr>
      </w:pPr>
      <w:r>
        <w:rPr>
          <w:sz w:val="22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>
      <w:pPr>
        <w:pStyle w:val="ListParagraph"/>
        <w:numPr>
          <w:ilvl w:val="1"/>
          <w:numId w:val="1"/>
        </w:numPr>
        <w:tabs>
          <w:tab w:pos="1556" w:val="left" w:leader="none"/>
        </w:tabs>
        <w:spacing w:line="240" w:lineRule="auto" w:before="0" w:after="0"/>
        <w:ind w:left="142" w:right="279" w:firstLine="707"/>
        <w:jc w:val="both"/>
        <w:rPr>
          <w:sz w:val="22"/>
        </w:rPr>
      </w:pPr>
      <w:r>
        <w:rPr>
          <w:sz w:val="22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>
      <w:pPr>
        <w:pStyle w:val="BodyText"/>
        <w:ind w:left="0"/>
        <w:jc w:val="left"/>
      </w:pPr>
    </w:p>
    <w:p>
      <w:pPr>
        <w:pStyle w:val="Heading1"/>
        <w:numPr>
          <w:ilvl w:val="0"/>
          <w:numId w:val="1"/>
        </w:numPr>
        <w:tabs>
          <w:tab w:pos="4174" w:val="left" w:leader="none"/>
        </w:tabs>
        <w:spacing w:line="240" w:lineRule="auto" w:before="1" w:after="3"/>
        <w:ind w:left="4174" w:right="0" w:hanging="348"/>
        <w:jc w:val="both"/>
      </w:pPr>
      <w:r>
        <w:rPr/>
        <w:t>Реквизиты</w:t>
      </w:r>
      <w:r>
        <w:rPr>
          <w:spacing w:val="-5"/>
        </w:rPr>
        <w:t> </w:t>
      </w:r>
      <w:r>
        <w:rPr>
          <w:spacing w:val="-2"/>
        </w:rPr>
        <w:t>сторон</w:t>
      </w:r>
    </w:p>
    <w:tbl>
      <w:tblPr>
        <w:tblW w:w="0" w:type="auto"/>
        <w:jc w:val="left"/>
        <w:tblInd w:w="15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819"/>
        <w:gridCol w:w="4577"/>
      </w:tblGrid>
      <w:tr>
        <w:trPr>
          <w:trHeight w:val="232" w:hRule="atLeast"/>
        </w:trPr>
        <w:tc>
          <w:tcPr>
            <w:tcW w:w="4819" w:type="dxa"/>
          </w:tcPr>
          <w:p>
            <w:pPr>
              <w:pStyle w:val="TableParagraph"/>
              <w:spacing w:line="212" w:lineRule="exac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Продавец</w:t>
            </w:r>
          </w:p>
        </w:tc>
        <w:tc>
          <w:tcPr>
            <w:tcW w:w="4577" w:type="dxa"/>
          </w:tcPr>
          <w:p>
            <w:pPr>
              <w:pStyle w:val="TableParagraph"/>
              <w:spacing w:line="212" w:lineRule="exact"/>
              <w:ind w:left="4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Покупатель</w:t>
            </w:r>
          </w:p>
        </w:tc>
      </w:tr>
      <w:tr>
        <w:trPr>
          <w:trHeight w:val="2735" w:hRule="atLeast"/>
        </w:trPr>
        <w:tc>
          <w:tcPr>
            <w:tcW w:w="4819" w:type="dxa"/>
          </w:tcPr>
          <w:p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z w:val="20"/>
              </w:rPr>
              <w:t>Уринбоев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Алишер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2"/>
                <w:sz w:val="20"/>
              </w:rPr>
              <w:t>Иброхимович</w:t>
            </w:r>
          </w:p>
          <w:p>
            <w:pPr>
              <w:pStyle w:val="TableParagraph"/>
              <w:spacing w:before="228"/>
              <w:rPr>
                <w:sz w:val="20"/>
              </w:rPr>
            </w:pPr>
            <w:r>
              <w:rPr>
                <w:sz w:val="20"/>
              </w:rPr>
              <w:t>дата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рождения: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2"/>
                <w:sz w:val="20"/>
              </w:rPr>
              <w:t>07.02.1986</w:t>
            </w:r>
          </w:p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место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рождения: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пос.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Алтыарык,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Алтыаринский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район, Ферганская обл.</w:t>
            </w:r>
          </w:p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СНИЛС: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212-085-434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5"/>
                <w:sz w:val="20"/>
              </w:rPr>
              <w:t>21</w:t>
            </w:r>
          </w:p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ИНН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024904230382</w:t>
            </w:r>
          </w:p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регистрация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по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месту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жительства: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452208,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Республика Башкортостан, Чекмагушевский район,с. Аблаево, ул.Октябрьская, д.4</w:t>
            </w:r>
          </w:p>
          <w:p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sz w:val="20"/>
              </w:rPr>
              <w:t>Банковские</w:t>
            </w:r>
            <w:r>
              <w:rPr>
                <w:spacing w:val="-12"/>
                <w:sz w:val="20"/>
              </w:rPr>
              <w:t> </w:t>
            </w:r>
            <w:r>
              <w:rPr>
                <w:spacing w:val="-2"/>
                <w:sz w:val="20"/>
              </w:rPr>
              <w:t>реквизиты:</w:t>
            </w:r>
          </w:p>
          <w:p>
            <w:pPr>
              <w:pStyle w:val="TableParagraph"/>
              <w:spacing w:line="191" w:lineRule="exact" w:before="3"/>
              <w:rPr>
                <w:sz w:val="18"/>
              </w:rPr>
            </w:pPr>
            <w:r>
              <w:rPr>
                <w:sz w:val="18"/>
              </w:rPr>
              <w:t>Получатель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Уринбоев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Алишер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Иброхимович</w:t>
            </w:r>
          </w:p>
        </w:tc>
        <w:tc>
          <w:tcPr>
            <w:tcW w:w="4577" w:type="dxa"/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</w:tr>
    </w:tbl>
    <w:p>
      <w:pPr>
        <w:pStyle w:val="TableParagraph"/>
        <w:spacing w:after="0"/>
        <w:rPr>
          <w:sz w:val="20"/>
        </w:rPr>
        <w:sectPr>
          <w:pgSz w:w="11910" w:h="16840"/>
          <w:pgMar w:top="1040" w:bottom="280" w:left="1559" w:right="566"/>
        </w:sectPr>
      </w:pPr>
    </w:p>
    <w:tbl>
      <w:tblPr>
        <w:tblW w:w="0" w:type="auto"/>
        <w:jc w:val="left"/>
        <w:tblInd w:w="15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819"/>
        <w:gridCol w:w="3521"/>
        <w:gridCol w:w="1056"/>
      </w:tblGrid>
      <w:tr>
        <w:trPr>
          <w:trHeight w:val="1741" w:hRule="atLeast"/>
        </w:trPr>
        <w:tc>
          <w:tcPr>
            <w:tcW w:w="4819" w:type="dxa"/>
          </w:tcPr>
          <w:p>
            <w:pPr>
              <w:pStyle w:val="TableParagraph"/>
              <w:spacing w:line="204" w:lineRule="exact"/>
              <w:rPr>
                <w:sz w:val="18"/>
              </w:rPr>
            </w:pPr>
            <w:r>
              <w:rPr>
                <w:sz w:val="18"/>
              </w:rPr>
              <w:t>р/с</w:t>
            </w:r>
            <w:r>
              <w:rPr>
                <w:spacing w:val="46"/>
                <w:sz w:val="18"/>
              </w:rPr>
              <w:t> </w:t>
            </w:r>
            <w:r>
              <w:rPr>
                <w:spacing w:val="-2"/>
                <w:sz w:val="18"/>
              </w:rPr>
              <w:t>40817810350220664522</w:t>
            </w:r>
          </w:p>
          <w:p>
            <w:pPr>
              <w:pStyle w:val="TableParagraph"/>
              <w:ind w:right="221"/>
              <w:rPr>
                <w:sz w:val="18"/>
              </w:rPr>
            </w:pPr>
            <w:r>
              <w:rPr>
                <w:sz w:val="18"/>
              </w:rPr>
              <w:t>ФИЛИАЛ "ЦЕНТРАЛЬНЫЙ" ПАО "СОВКОМБАНК" БИК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045004763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ИНН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4401116480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ОГРН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1144400000425</w:t>
            </w:r>
          </w:p>
          <w:p>
            <w:pPr>
              <w:pStyle w:val="TableParagraph"/>
              <w:spacing w:line="206" w:lineRule="exact"/>
              <w:rPr>
                <w:sz w:val="18"/>
              </w:rPr>
            </w:pPr>
            <w:r>
              <w:rPr>
                <w:sz w:val="18"/>
              </w:rPr>
              <w:t>Корр/счет</w:t>
            </w:r>
            <w:r>
              <w:rPr>
                <w:spacing w:val="-2"/>
                <w:sz w:val="18"/>
              </w:rPr>
              <w:t> 30101810150040000763</w:t>
            </w:r>
          </w:p>
          <w:p>
            <w:pPr>
              <w:pStyle w:val="TableParagraph"/>
              <w:spacing w:before="5"/>
              <w:rPr>
                <w:rFonts w:ascii="Calibri" w:hAnsi="Calibri"/>
                <w:sz w:val="18"/>
              </w:rPr>
            </w:pPr>
            <w:r>
              <w:rPr>
                <w:rFonts w:ascii="Calibri" w:hAnsi="Calibri"/>
                <w:sz w:val="18"/>
              </w:rPr>
              <w:t>КПП</w:t>
            </w:r>
            <w:r>
              <w:rPr>
                <w:rFonts w:ascii="Calibri" w:hAnsi="Calibri"/>
                <w:spacing w:val="1"/>
                <w:sz w:val="18"/>
              </w:rPr>
              <w:t> </w:t>
            </w:r>
            <w:r>
              <w:rPr>
                <w:rFonts w:ascii="Calibri" w:hAnsi="Calibri"/>
                <w:spacing w:val="-2"/>
                <w:sz w:val="18"/>
              </w:rPr>
              <w:t>544543001</w:t>
            </w:r>
          </w:p>
        </w:tc>
        <w:tc>
          <w:tcPr>
            <w:tcW w:w="4577" w:type="dxa"/>
            <w:gridSpan w:val="2"/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</w:tr>
      <w:tr>
        <w:trPr>
          <w:trHeight w:val="671" w:hRule="atLeast"/>
        </w:trPr>
        <w:tc>
          <w:tcPr>
            <w:tcW w:w="4819" w:type="dxa"/>
            <w:vMerge w:val="restart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Финансовый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управляющий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Уринбоева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Алишера </w:t>
            </w:r>
            <w:r>
              <w:rPr>
                <w:spacing w:val="-2"/>
                <w:sz w:val="20"/>
              </w:rPr>
              <w:t>Иброхимовича</w:t>
            </w:r>
          </w:p>
          <w:p>
            <w:pPr>
              <w:pStyle w:val="TableParagraph"/>
              <w:tabs>
                <w:tab w:pos="2241" w:val="left" w:leader="none"/>
              </w:tabs>
              <w:spacing w:line="217" w:lineRule="exact" w:before="224"/>
              <w:rPr>
                <w:sz w:val="20"/>
              </w:rPr>
            </w:pPr>
            <w:r>
              <w:rPr>
                <w:sz w:val="20"/>
                <w:u w:val="single"/>
              </w:rPr>
              <w:tab/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З.М. Даянова</w:t>
            </w:r>
          </w:p>
        </w:tc>
        <w:tc>
          <w:tcPr>
            <w:tcW w:w="3521" w:type="dxa"/>
            <w:tcBorders>
              <w:bottom w:val="single" w:sz="4" w:space="0" w:color="000000"/>
              <w:right w:val="nil"/>
            </w:tcBorders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056" w:type="dxa"/>
            <w:vMerge w:val="restart"/>
            <w:tcBorders>
              <w:left w:val="nil"/>
            </w:tcBorders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</w:tr>
      <w:tr>
        <w:trPr>
          <w:trHeight w:val="234" w:hRule="atLeast"/>
        </w:trPr>
        <w:tc>
          <w:tcPr>
            <w:tcW w:w="481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21" w:type="dxa"/>
            <w:tcBorders>
              <w:top w:val="single" w:sz="4" w:space="0" w:color="000000"/>
              <w:right w:val="nil"/>
            </w:tcBorders>
          </w:tcPr>
          <w:p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1056" w:type="dxa"/>
            <w:vMerge/>
            <w:tcBorders>
              <w:top w:val="nil"/>
              <w:left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</w:tbl>
    <w:p>
      <w:pPr>
        <w:spacing w:after="0"/>
        <w:rPr>
          <w:sz w:val="2"/>
          <w:szCs w:val="2"/>
        </w:rPr>
        <w:sectPr>
          <w:type w:val="continuous"/>
          <w:pgSz w:w="11910" w:h="16840"/>
          <w:pgMar w:top="1100" w:bottom="280" w:left="1559" w:right="566"/>
        </w:sectPr>
      </w:pPr>
    </w:p>
    <w:p>
      <w:pPr>
        <w:pStyle w:val="Heading2"/>
        <w:spacing w:before="73"/>
        <w:ind w:right="709" w:firstLine="0"/>
        <w:jc w:val="center"/>
      </w:pPr>
      <w:r>
        <w:rPr/>
        <w:t>АКТ</w:t>
      </w:r>
      <w:r>
        <w:rPr>
          <w:spacing w:val="-2"/>
        </w:rPr>
        <w:t> </w:t>
      </w:r>
      <w:r>
        <w:rPr/>
        <w:t>ПРИЁМА-</w:t>
      </w:r>
      <w:r>
        <w:rPr>
          <w:spacing w:val="-2"/>
        </w:rPr>
        <w:t>ПЕРЕДАЧИ</w:t>
      </w:r>
    </w:p>
    <w:p>
      <w:pPr>
        <w:pStyle w:val="BodyText"/>
        <w:spacing w:before="233"/>
        <w:ind w:left="0"/>
        <w:jc w:val="left"/>
        <w:rPr>
          <w:b/>
        </w:rPr>
      </w:pPr>
    </w:p>
    <w:p>
      <w:pPr>
        <w:pStyle w:val="BodyText"/>
        <w:jc w:val="left"/>
      </w:pPr>
      <w:r>
        <w:rPr/>
        <w:t>Чекмагушевский</w:t>
      </w:r>
      <w:r>
        <w:rPr>
          <w:spacing w:val="-9"/>
        </w:rPr>
        <w:t> </w:t>
      </w:r>
      <w:r>
        <w:rPr/>
        <w:t>район,с.</w:t>
      </w:r>
      <w:r>
        <w:rPr>
          <w:spacing w:val="-9"/>
        </w:rPr>
        <w:t> </w:t>
      </w:r>
      <w:r>
        <w:rPr>
          <w:spacing w:val="-2"/>
        </w:rPr>
        <w:t>Аблаево</w:t>
      </w:r>
    </w:p>
    <w:p>
      <w:pPr>
        <w:spacing w:line="20" w:lineRule="exact"/>
        <w:ind w:left="7957" w:right="0" w:firstLine="0"/>
        <w:rPr>
          <w:sz w:val="2"/>
        </w:rPr>
      </w:pPr>
      <w:r>
        <w:rPr>
          <w:sz w:val="2"/>
        </w:rPr>
        <mc:AlternateContent>
          <mc:Choice Requires="wps">
            <w:drawing>
              <wp:inline distT="0" distB="0" distL="0" distR="0">
                <wp:extent cx="980440" cy="5715"/>
                <wp:effectExtent l="9525" t="0" r="634" b="3810"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980440" cy="5715"/>
                          <a:chExt cx="980440" cy="5715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2845"/>
                            <a:ext cx="9804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80440" h="0">
                                <a:moveTo>
                                  <a:pt x="0" y="0"/>
                                </a:moveTo>
                                <a:lnTo>
                                  <a:pt x="979927" y="0"/>
                                </a:lnTo>
                              </a:path>
                            </a:pathLst>
                          </a:custGeom>
                          <a:ln w="5691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77.2pt;height:.45pt;mso-position-horizontal-relative:char;mso-position-vertical-relative:line" id="docshapegroup1" coordorigin="0,0" coordsize="1544,9">
                <v:line style="position:absolute" from="0,4" to="1543,4" stroked="true" strokeweight=".448155pt" strokecolor="#000000">
                  <v:stroke dashstyle="solid"/>
                </v:line>
              </v:group>
            </w:pict>
          </mc:Fallback>
        </mc:AlternateContent>
      </w:r>
      <w:r>
        <w:rPr>
          <w:sz w:val="2"/>
        </w:rPr>
      </w:r>
    </w:p>
    <w:p>
      <w:pPr>
        <w:pStyle w:val="BodyText"/>
        <w:spacing w:before="234"/>
        <w:ind w:left="0"/>
        <w:jc w:val="left"/>
      </w:pPr>
    </w:p>
    <w:p>
      <w:pPr>
        <w:pStyle w:val="BodyText"/>
        <w:tabs>
          <w:tab w:pos="3265" w:val="left" w:leader="none"/>
        </w:tabs>
        <w:spacing w:before="1"/>
        <w:ind w:left="143" w:right="277" w:firstLine="707"/>
      </w:pPr>
      <w:r>
        <w:rPr/>
        <w:t>Уринбоев Алишер Иброхимович, именуемый (-ая)</w:t>
      </w:r>
      <w:r>
        <w:rPr>
          <w:spacing w:val="40"/>
        </w:rPr>
        <w:t> </w:t>
      </w:r>
      <w:r>
        <w:rPr/>
        <w:t>в дальнейшем «Продавец», в лице финансового управляющего Даяновой Зухры Мансафовны, действующего на основании решения Арбитражного</w:t>
      </w:r>
      <w:r>
        <w:rPr>
          <w:spacing w:val="-2"/>
        </w:rPr>
        <w:t> </w:t>
      </w:r>
      <w:r>
        <w:rPr/>
        <w:t>суда Республики Башкортостан</w:t>
      </w:r>
      <w:r>
        <w:rPr>
          <w:spacing w:val="-3"/>
        </w:rPr>
        <w:t> </w:t>
      </w:r>
      <w:r>
        <w:rPr/>
        <w:t>от</w:t>
      </w:r>
      <w:r>
        <w:rPr>
          <w:spacing w:val="-3"/>
        </w:rPr>
        <w:t> </w:t>
      </w:r>
      <w:r>
        <w:rPr/>
        <w:t>27.01.2025</w:t>
      </w:r>
      <w:r>
        <w:rPr>
          <w:spacing w:val="-2"/>
        </w:rPr>
        <w:t> </w:t>
      </w:r>
      <w:r>
        <w:rPr/>
        <w:t>г.</w:t>
      </w:r>
      <w:r>
        <w:rPr>
          <w:spacing w:val="-2"/>
        </w:rPr>
        <w:t> </w:t>
      </w:r>
      <w:r>
        <w:rPr/>
        <w:t>по</w:t>
      </w:r>
      <w:r>
        <w:rPr>
          <w:spacing w:val="-2"/>
        </w:rPr>
        <w:t> </w:t>
      </w:r>
      <w:r>
        <w:rPr/>
        <w:t>делу</w:t>
      </w:r>
      <w:r>
        <w:rPr>
          <w:spacing w:val="-2"/>
        </w:rPr>
        <w:t> </w:t>
      </w:r>
      <w:r>
        <w:rPr/>
        <w:t>№</w:t>
      </w:r>
      <w:r>
        <w:rPr>
          <w:spacing w:val="-2"/>
        </w:rPr>
        <w:t> </w:t>
      </w:r>
      <w:r>
        <w:rPr/>
        <w:t>А07-41273/2024,</w:t>
      </w:r>
      <w:r>
        <w:rPr>
          <w:spacing w:val="-2"/>
        </w:rPr>
        <w:t> </w:t>
      </w:r>
      <w:r>
        <w:rPr/>
        <w:t>с одной стороны,</w:t>
      </w:r>
      <w:r>
        <w:rPr>
          <w:spacing w:val="80"/>
        </w:rPr>
        <w:t> </w:t>
      </w:r>
      <w:r>
        <w:rPr/>
        <w:t>и</w:t>
      </w:r>
      <w:r>
        <w:rPr>
          <w:spacing w:val="88"/>
        </w:rPr>
        <w:t> </w:t>
      </w:r>
      <w:r>
        <w:rPr>
          <w:u w:val="single"/>
        </w:rPr>
        <w:tab/>
      </w:r>
      <w:r>
        <w:rPr/>
        <w:t>,</w:t>
      </w:r>
      <w:r>
        <w:rPr>
          <w:spacing w:val="55"/>
          <w:w w:val="150"/>
        </w:rPr>
        <w:t> </w:t>
      </w:r>
      <w:r>
        <w:rPr/>
        <w:t>именуемое</w:t>
      </w:r>
      <w:r>
        <w:rPr>
          <w:spacing w:val="57"/>
          <w:w w:val="150"/>
        </w:rPr>
        <w:t> </w:t>
      </w:r>
      <w:r>
        <w:rPr/>
        <w:t>(-ый,</w:t>
      </w:r>
      <w:r>
        <w:rPr>
          <w:spacing w:val="57"/>
          <w:w w:val="150"/>
        </w:rPr>
        <w:t> </w:t>
      </w:r>
      <w:r>
        <w:rPr/>
        <w:t>-ая)</w:t>
      </w:r>
      <w:r>
        <w:rPr>
          <w:spacing w:val="57"/>
          <w:w w:val="150"/>
        </w:rPr>
        <w:t> </w:t>
      </w:r>
      <w:r>
        <w:rPr/>
        <w:t>в</w:t>
      </w:r>
      <w:r>
        <w:rPr>
          <w:spacing w:val="56"/>
          <w:w w:val="150"/>
        </w:rPr>
        <w:t> </w:t>
      </w:r>
      <w:r>
        <w:rPr/>
        <w:t>дальнейшем</w:t>
      </w:r>
      <w:r>
        <w:rPr>
          <w:spacing w:val="54"/>
          <w:w w:val="150"/>
        </w:rPr>
        <w:t> </w:t>
      </w:r>
      <w:r>
        <w:rPr/>
        <w:t>«Покупатель»,</w:t>
      </w:r>
      <w:r>
        <w:rPr>
          <w:spacing w:val="56"/>
          <w:w w:val="150"/>
        </w:rPr>
        <w:t> </w:t>
      </w:r>
      <w:r>
        <w:rPr/>
        <w:t>в</w:t>
      </w:r>
      <w:r>
        <w:rPr>
          <w:spacing w:val="56"/>
          <w:w w:val="150"/>
        </w:rPr>
        <w:t> </w:t>
      </w:r>
      <w:r>
        <w:rPr>
          <w:spacing w:val="-4"/>
        </w:rPr>
        <w:t>лице</w:t>
      </w:r>
    </w:p>
    <w:p>
      <w:pPr>
        <w:pStyle w:val="BodyText"/>
        <w:tabs>
          <w:tab w:pos="1244" w:val="left" w:leader="none"/>
          <w:tab w:pos="5497" w:val="left" w:leader="none"/>
        </w:tabs>
        <w:spacing w:line="251" w:lineRule="exact"/>
        <w:ind w:left="143"/>
      </w:pPr>
      <w:r>
        <w:rPr>
          <w:u w:val="single"/>
        </w:rPr>
        <w:tab/>
      </w:r>
      <w:r>
        <w:rPr/>
        <w:t>,</w:t>
      </w:r>
      <w:r>
        <w:rPr>
          <w:spacing w:val="80"/>
        </w:rPr>
        <w:t> </w:t>
      </w:r>
      <w:r>
        <w:rPr/>
        <w:t>действующего</w:t>
      </w:r>
      <w:r>
        <w:rPr>
          <w:spacing w:val="80"/>
        </w:rPr>
        <w:t> </w:t>
      </w:r>
      <w:r>
        <w:rPr/>
        <w:t>на</w:t>
      </w:r>
      <w:r>
        <w:rPr>
          <w:spacing w:val="80"/>
        </w:rPr>
        <w:t> </w:t>
      </w:r>
      <w:r>
        <w:rPr/>
        <w:t>основании</w:t>
      </w:r>
      <w:r>
        <w:rPr>
          <w:spacing w:val="76"/>
        </w:rPr>
        <w:t> </w:t>
      </w:r>
      <w:r>
        <w:rPr>
          <w:u w:val="single"/>
        </w:rPr>
        <w:tab/>
      </w:r>
      <w:r>
        <w:rPr/>
        <w:t>,</w:t>
      </w:r>
      <w:r>
        <w:rPr>
          <w:spacing w:val="71"/>
        </w:rPr>
        <w:t> </w:t>
      </w:r>
      <w:r>
        <w:rPr/>
        <w:t>с</w:t>
      </w:r>
      <w:r>
        <w:rPr>
          <w:spacing w:val="72"/>
        </w:rPr>
        <w:t> </w:t>
      </w:r>
      <w:r>
        <w:rPr/>
        <w:t>другой</w:t>
      </w:r>
      <w:r>
        <w:rPr>
          <w:spacing w:val="73"/>
        </w:rPr>
        <w:t> </w:t>
      </w:r>
      <w:r>
        <w:rPr/>
        <w:t>стороны,</w:t>
      </w:r>
      <w:r>
        <w:rPr>
          <w:spacing w:val="74"/>
        </w:rPr>
        <w:t> </w:t>
      </w:r>
      <w:r>
        <w:rPr/>
        <w:t>вместе</w:t>
      </w:r>
      <w:r>
        <w:rPr>
          <w:spacing w:val="74"/>
        </w:rPr>
        <w:t> </w:t>
      </w:r>
      <w:r>
        <w:rPr>
          <w:spacing w:val="-2"/>
        </w:rPr>
        <w:t>именуемые</w:t>
      </w:r>
    </w:p>
    <w:p>
      <w:pPr>
        <w:pStyle w:val="BodyText"/>
        <w:spacing w:before="1"/>
        <w:ind w:left="143"/>
      </w:pPr>
      <w:r>
        <w:rPr/>
        <w:t>«Стороны»,</w:t>
      </w:r>
      <w:r>
        <w:rPr>
          <w:spacing w:val="-6"/>
        </w:rPr>
        <w:t> </w:t>
      </w:r>
      <w:r>
        <w:rPr/>
        <w:t>заключили</w:t>
      </w:r>
      <w:r>
        <w:rPr>
          <w:spacing w:val="-5"/>
        </w:rPr>
        <w:t> </w:t>
      </w:r>
      <w:r>
        <w:rPr/>
        <w:t>настоящий</w:t>
      </w:r>
      <w:r>
        <w:rPr>
          <w:spacing w:val="-4"/>
        </w:rPr>
        <w:t> </w:t>
      </w:r>
      <w:r>
        <w:rPr/>
        <w:t>акт</w:t>
      </w:r>
      <w:r>
        <w:rPr>
          <w:spacing w:val="-5"/>
        </w:rPr>
        <w:t> </w:t>
      </w:r>
      <w:r>
        <w:rPr/>
        <w:t>о</w:t>
      </w:r>
      <w:r>
        <w:rPr>
          <w:spacing w:val="-3"/>
        </w:rPr>
        <w:t> </w:t>
      </w:r>
      <w:r>
        <w:rPr>
          <w:spacing w:val="-2"/>
        </w:rPr>
        <w:t>нижеследующем:</w:t>
      </w:r>
    </w:p>
    <w:p>
      <w:pPr>
        <w:pStyle w:val="BodyText"/>
        <w:ind w:left="0"/>
        <w:jc w:val="left"/>
      </w:pPr>
    </w:p>
    <w:p>
      <w:pPr>
        <w:pStyle w:val="ListParagraph"/>
        <w:numPr>
          <w:ilvl w:val="0"/>
          <w:numId w:val="4"/>
        </w:numPr>
        <w:tabs>
          <w:tab w:pos="1557" w:val="left" w:leader="none"/>
          <w:tab w:pos="9003" w:val="left" w:leader="none"/>
        </w:tabs>
        <w:spacing w:line="240" w:lineRule="auto" w:before="0" w:after="0"/>
        <w:ind w:left="143" w:right="278" w:firstLine="707"/>
        <w:jc w:val="both"/>
        <w:rPr>
          <w:sz w:val="22"/>
        </w:rPr>
      </w:pPr>
      <w:bookmarkStart w:name="1. Во исполнение п. 2.1.2. Договора купл" w:id="1"/>
      <w:bookmarkEnd w:id="1"/>
      <w:r>
        <w:rPr/>
      </w:r>
      <w:r>
        <w:rPr>
          <w:sz w:val="22"/>
        </w:rPr>
        <w:t>Во</w:t>
      </w:r>
      <w:r>
        <w:rPr>
          <w:spacing w:val="8"/>
          <w:sz w:val="22"/>
        </w:rPr>
        <w:t> </w:t>
      </w:r>
      <w:r>
        <w:rPr>
          <w:sz w:val="22"/>
        </w:rPr>
        <w:t>исполнение</w:t>
      </w:r>
      <w:r>
        <w:rPr>
          <w:spacing w:val="9"/>
          <w:sz w:val="22"/>
        </w:rPr>
        <w:t> </w:t>
      </w:r>
      <w:r>
        <w:rPr>
          <w:sz w:val="22"/>
        </w:rPr>
        <w:t>п.</w:t>
      </w:r>
      <w:r>
        <w:rPr>
          <w:spacing w:val="8"/>
          <w:sz w:val="22"/>
        </w:rPr>
        <w:t> </w:t>
      </w:r>
      <w:r>
        <w:rPr>
          <w:sz w:val="22"/>
        </w:rPr>
        <w:t>2.1.2.</w:t>
      </w:r>
      <w:r>
        <w:rPr>
          <w:spacing w:val="6"/>
          <w:sz w:val="22"/>
        </w:rPr>
        <w:t> </w:t>
      </w:r>
      <w:r>
        <w:rPr>
          <w:sz w:val="22"/>
        </w:rPr>
        <w:t>Договора</w:t>
      </w:r>
      <w:r>
        <w:rPr>
          <w:spacing w:val="9"/>
          <w:sz w:val="22"/>
        </w:rPr>
        <w:t> </w:t>
      </w:r>
      <w:r>
        <w:rPr>
          <w:sz w:val="22"/>
        </w:rPr>
        <w:t>купли</w:t>
      </w:r>
      <w:r>
        <w:rPr>
          <w:spacing w:val="8"/>
          <w:sz w:val="22"/>
        </w:rPr>
        <w:t> </w:t>
      </w:r>
      <w:r>
        <w:rPr>
          <w:sz w:val="22"/>
        </w:rPr>
        <w:t>продажи</w:t>
      </w:r>
      <w:r>
        <w:rPr>
          <w:spacing w:val="8"/>
          <w:sz w:val="22"/>
        </w:rPr>
        <w:t> </w:t>
      </w:r>
      <w:r>
        <w:rPr>
          <w:sz w:val="22"/>
        </w:rPr>
        <w:t>от</w:t>
      </w:r>
      <w:r>
        <w:rPr>
          <w:spacing w:val="8"/>
          <w:sz w:val="22"/>
        </w:rPr>
        <w:t> </w:t>
      </w:r>
      <w:r>
        <w:rPr>
          <w:spacing w:val="54"/>
          <w:sz w:val="22"/>
          <w:u w:val="single"/>
        </w:rPr>
        <w:t>  </w:t>
      </w:r>
      <w:r>
        <w:rPr>
          <w:sz w:val="22"/>
          <w:u w:val="single"/>
        </w:rPr>
        <w:t>.</w:t>
      </w:r>
      <w:r>
        <w:rPr>
          <w:spacing w:val="54"/>
          <w:sz w:val="22"/>
          <w:u w:val="single"/>
        </w:rPr>
        <w:t>  </w:t>
      </w:r>
      <w:r>
        <w:rPr>
          <w:sz w:val="22"/>
          <w:u w:val="single"/>
        </w:rPr>
        <w:t>.</w:t>
      </w:r>
      <w:r>
        <w:rPr>
          <w:spacing w:val="80"/>
          <w:sz w:val="22"/>
          <w:u w:val="single"/>
        </w:rPr>
        <w:t>    </w:t>
      </w:r>
      <w:r>
        <w:rPr>
          <w:spacing w:val="6"/>
          <w:sz w:val="22"/>
        </w:rPr>
        <w:t> </w:t>
      </w:r>
      <w:r>
        <w:rPr>
          <w:sz w:val="22"/>
        </w:rPr>
        <w:t>г.</w:t>
      </w:r>
      <w:r>
        <w:rPr>
          <w:spacing w:val="8"/>
          <w:sz w:val="22"/>
        </w:rPr>
        <w:t> </w:t>
      </w:r>
      <w:r>
        <w:rPr>
          <w:sz w:val="22"/>
        </w:rPr>
        <w:t>(далее</w:t>
      </w:r>
      <w:r>
        <w:rPr>
          <w:spacing w:val="9"/>
          <w:sz w:val="22"/>
        </w:rPr>
        <w:t> </w:t>
      </w:r>
      <w:r>
        <w:rPr>
          <w:sz w:val="22"/>
        </w:rPr>
        <w:t>по</w:t>
      </w:r>
      <w:r>
        <w:rPr>
          <w:spacing w:val="6"/>
          <w:sz w:val="22"/>
        </w:rPr>
        <w:t> </w:t>
      </w:r>
      <w:r>
        <w:rPr>
          <w:sz w:val="22"/>
        </w:rPr>
        <w:t>тексту –</w:t>
      </w:r>
      <w:r>
        <w:rPr>
          <w:spacing w:val="-3"/>
          <w:sz w:val="22"/>
        </w:rPr>
        <w:t> </w:t>
      </w:r>
      <w:r>
        <w:rPr>
          <w:sz w:val="22"/>
        </w:rPr>
        <w:t>Договор),</w:t>
      </w:r>
      <w:r>
        <w:rPr>
          <w:spacing w:val="-3"/>
          <w:sz w:val="22"/>
        </w:rPr>
        <w:t> </w:t>
      </w:r>
      <w:r>
        <w:rPr>
          <w:sz w:val="22"/>
        </w:rPr>
        <w:t>заключенного</w:t>
      </w:r>
      <w:r>
        <w:rPr>
          <w:spacing w:val="-6"/>
          <w:sz w:val="22"/>
        </w:rPr>
        <w:t> </w:t>
      </w:r>
      <w:r>
        <w:rPr>
          <w:sz w:val="22"/>
        </w:rPr>
        <w:t>между</w:t>
      </w:r>
      <w:r>
        <w:rPr>
          <w:spacing w:val="-6"/>
          <w:sz w:val="22"/>
        </w:rPr>
        <w:t> </w:t>
      </w:r>
      <w:r>
        <w:rPr>
          <w:sz w:val="22"/>
        </w:rPr>
        <w:t>Сторонами,</w:t>
      </w:r>
      <w:r>
        <w:rPr>
          <w:spacing w:val="-3"/>
          <w:sz w:val="22"/>
        </w:rPr>
        <w:t> </w:t>
      </w:r>
      <w:r>
        <w:rPr>
          <w:sz w:val="22"/>
        </w:rPr>
        <w:t>Продавец</w:t>
      </w:r>
      <w:r>
        <w:rPr>
          <w:spacing w:val="-4"/>
          <w:sz w:val="22"/>
        </w:rPr>
        <w:t> </w:t>
      </w:r>
      <w:r>
        <w:rPr>
          <w:sz w:val="22"/>
        </w:rPr>
        <w:t>передал</w:t>
      </w:r>
      <w:r>
        <w:rPr>
          <w:spacing w:val="-3"/>
          <w:sz w:val="22"/>
        </w:rPr>
        <w:t> </w:t>
      </w:r>
      <w:r>
        <w:rPr>
          <w:sz w:val="22"/>
        </w:rPr>
        <w:t>Покупателю,</w:t>
      </w:r>
      <w:r>
        <w:rPr>
          <w:spacing w:val="-3"/>
          <w:sz w:val="22"/>
        </w:rPr>
        <w:t> </w:t>
      </w:r>
      <w:r>
        <w:rPr>
          <w:sz w:val="22"/>
        </w:rPr>
        <w:t>а</w:t>
      </w:r>
      <w:r>
        <w:rPr>
          <w:spacing w:val="-3"/>
          <w:sz w:val="22"/>
        </w:rPr>
        <w:t> </w:t>
      </w:r>
      <w:r>
        <w:rPr>
          <w:sz w:val="22"/>
        </w:rPr>
        <w:t>Покупатель</w:t>
      </w:r>
      <w:r>
        <w:rPr>
          <w:spacing w:val="-3"/>
          <w:sz w:val="22"/>
        </w:rPr>
        <w:t> </w:t>
      </w:r>
      <w:r>
        <w:rPr>
          <w:sz w:val="22"/>
        </w:rPr>
        <w:t>принял </w:t>
      </w:r>
      <w:bookmarkStart w:name="2. Во исполнение п. 2.1.3. Договора Прод" w:id="2"/>
      <w:bookmarkEnd w:id="2"/>
      <w:r>
        <w:rPr>
          <w:sz w:val="22"/>
        </w:rPr>
        <w:t>след</w:t>
      </w:r>
      <w:r>
        <w:rPr>
          <w:sz w:val="22"/>
        </w:rPr>
        <w:t>ующее имущество (далее по тексту – Имущество): </w:t>
      </w:r>
      <w:r>
        <w:rPr>
          <w:sz w:val="22"/>
          <w:u w:val="single"/>
        </w:rPr>
        <w:tab/>
      </w:r>
      <w:r>
        <w:rPr>
          <w:spacing w:val="-10"/>
          <w:sz w:val="22"/>
        </w:rPr>
        <w:t>.</w:t>
      </w:r>
    </w:p>
    <w:p>
      <w:pPr>
        <w:pStyle w:val="ListParagraph"/>
        <w:numPr>
          <w:ilvl w:val="0"/>
          <w:numId w:val="4"/>
        </w:numPr>
        <w:tabs>
          <w:tab w:pos="1558" w:val="left" w:leader="none"/>
        </w:tabs>
        <w:spacing w:line="240" w:lineRule="auto" w:before="0" w:after="0"/>
        <w:ind w:left="143" w:right="278" w:firstLine="708"/>
        <w:jc w:val="both"/>
        <w:rPr>
          <w:sz w:val="22"/>
        </w:rPr>
      </w:pPr>
      <w:r>
        <w:rPr>
          <w:sz w:val="22"/>
        </w:rPr>
        <w:t>Во исполнение п. 2.1.3. Договора Продавец передал Покупателю все необходимые документы для государственной регистрации перехода права собственности на указанное </w:t>
      </w:r>
      <w:bookmarkStart w:name="3. Претензий к состоянию передаваемого И" w:id="3"/>
      <w:bookmarkEnd w:id="3"/>
      <w:r>
        <w:rPr>
          <w:spacing w:val="-2"/>
          <w:sz w:val="22"/>
        </w:rPr>
        <w:t>И</w:t>
      </w:r>
      <w:r>
        <w:rPr>
          <w:spacing w:val="-2"/>
          <w:sz w:val="22"/>
        </w:rPr>
        <w:t>мущество.</w:t>
      </w:r>
    </w:p>
    <w:p>
      <w:pPr>
        <w:pStyle w:val="ListParagraph"/>
        <w:numPr>
          <w:ilvl w:val="0"/>
          <w:numId w:val="4"/>
        </w:numPr>
        <w:tabs>
          <w:tab w:pos="1558" w:val="left" w:leader="none"/>
        </w:tabs>
        <w:spacing w:line="252" w:lineRule="exact" w:before="0" w:after="0"/>
        <w:ind w:left="1558" w:right="0" w:hanging="707"/>
        <w:jc w:val="both"/>
        <w:rPr>
          <w:sz w:val="22"/>
        </w:rPr>
      </w:pPr>
      <w:r>
        <w:rPr>
          <w:sz w:val="22"/>
        </w:rPr>
        <w:t>Претензий</w:t>
      </w:r>
      <w:r>
        <w:rPr>
          <w:spacing w:val="-7"/>
          <w:sz w:val="22"/>
        </w:rPr>
        <w:t> </w:t>
      </w:r>
      <w:r>
        <w:rPr>
          <w:sz w:val="22"/>
        </w:rPr>
        <w:t>к</w:t>
      </w:r>
      <w:r>
        <w:rPr>
          <w:spacing w:val="-6"/>
          <w:sz w:val="22"/>
        </w:rPr>
        <w:t> </w:t>
      </w:r>
      <w:r>
        <w:rPr>
          <w:sz w:val="22"/>
        </w:rPr>
        <w:t>состоянию</w:t>
      </w:r>
      <w:r>
        <w:rPr>
          <w:spacing w:val="-6"/>
          <w:sz w:val="22"/>
        </w:rPr>
        <w:t> </w:t>
      </w:r>
      <w:r>
        <w:rPr>
          <w:sz w:val="22"/>
        </w:rPr>
        <w:t>передаваемого</w:t>
      </w:r>
      <w:r>
        <w:rPr>
          <w:spacing w:val="-5"/>
          <w:sz w:val="22"/>
        </w:rPr>
        <w:t> </w:t>
      </w:r>
      <w:r>
        <w:rPr>
          <w:sz w:val="22"/>
        </w:rPr>
        <w:t>Имущества</w:t>
      </w:r>
      <w:r>
        <w:rPr>
          <w:spacing w:val="-8"/>
          <w:sz w:val="22"/>
        </w:rPr>
        <w:t> </w:t>
      </w:r>
      <w:r>
        <w:rPr>
          <w:sz w:val="22"/>
        </w:rPr>
        <w:t>Покупатель</w:t>
      </w:r>
      <w:r>
        <w:rPr>
          <w:spacing w:val="-6"/>
          <w:sz w:val="22"/>
        </w:rPr>
        <w:t> </w:t>
      </w:r>
      <w:r>
        <w:rPr>
          <w:sz w:val="22"/>
        </w:rPr>
        <w:t>не</w:t>
      </w:r>
      <w:r>
        <w:rPr>
          <w:spacing w:val="-5"/>
          <w:sz w:val="22"/>
        </w:rPr>
        <w:t> </w:t>
      </w:r>
      <w:r>
        <w:rPr>
          <w:spacing w:val="-2"/>
          <w:sz w:val="22"/>
        </w:rPr>
        <w:t>имеет.</w:t>
      </w:r>
    </w:p>
    <w:p>
      <w:pPr>
        <w:pStyle w:val="ListParagraph"/>
        <w:numPr>
          <w:ilvl w:val="0"/>
          <w:numId w:val="4"/>
        </w:numPr>
        <w:tabs>
          <w:tab w:pos="1557" w:val="left" w:leader="none"/>
        </w:tabs>
        <w:spacing w:line="240" w:lineRule="auto" w:before="0" w:after="0"/>
        <w:ind w:left="143" w:right="278" w:firstLine="707"/>
        <w:jc w:val="both"/>
        <w:rPr>
          <w:sz w:val="22"/>
        </w:rPr>
      </w:pPr>
      <w:bookmarkStart w:name="4. Риск случайной гибели или случайного " w:id="4"/>
      <w:bookmarkEnd w:id="4"/>
      <w:r>
        <w:rPr/>
      </w:r>
      <w:r>
        <w:rPr>
          <w:sz w:val="22"/>
        </w:rPr>
        <w:t>Риск случайной гибели или случайного повреждения Имущества переходят на Покупателя с момента подписания сторонами</w:t>
      </w:r>
      <w:r>
        <w:rPr>
          <w:spacing w:val="40"/>
          <w:sz w:val="22"/>
        </w:rPr>
        <w:t> </w:t>
      </w:r>
      <w:r>
        <w:rPr>
          <w:sz w:val="22"/>
        </w:rPr>
        <w:t>настоящего акта.</w:t>
      </w:r>
    </w:p>
    <w:p>
      <w:pPr>
        <w:pStyle w:val="ListParagraph"/>
        <w:numPr>
          <w:ilvl w:val="0"/>
          <w:numId w:val="4"/>
        </w:numPr>
        <w:tabs>
          <w:tab w:pos="1558" w:val="left" w:leader="none"/>
          <w:tab w:pos="7858" w:val="left" w:leader="none"/>
        </w:tabs>
        <w:spacing w:line="240" w:lineRule="auto" w:before="0" w:after="0"/>
        <w:ind w:left="143" w:right="278" w:firstLine="708"/>
        <w:jc w:val="both"/>
        <w:rPr>
          <w:sz w:val="22"/>
        </w:rPr>
      </w:pPr>
      <w:bookmarkStart w:name="5. Настоящий акт составлен в трех экземп" w:id="5"/>
      <w:bookmarkEnd w:id="5"/>
      <w:r>
        <w:rPr/>
      </w:r>
      <w:r>
        <w:rPr>
          <w:sz w:val="22"/>
        </w:rPr>
        <w:t>Настоящий акт составлен в трех экземплярах, имеющих одинаковую юридическую силу, по одному экземпляру для каждой из Сторон и экземпляр для Управления Федеральной службы государственной регистрации, кадастра и картографии по </w:t>
      </w:r>
      <w:r>
        <w:rPr>
          <w:sz w:val="22"/>
          <w:u w:val="single"/>
        </w:rPr>
        <w:tab/>
      </w:r>
      <w:r>
        <w:rPr>
          <w:spacing w:val="-10"/>
          <w:sz w:val="22"/>
        </w:rPr>
        <w:t>.</w:t>
      </w:r>
    </w:p>
    <w:p>
      <w:pPr>
        <w:pStyle w:val="BodyText"/>
        <w:spacing w:before="30" w:after="1"/>
        <w:ind w:left="0"/>
        <w:jc w:val="left"/>
        <w:rPr>
          <w:sz w:val="20"/>
        </w:rPr>
      </w:pPr>
    </w:p>
    <w:tbl>
      <w:tblPr>
        <w:tblW w:w="0" w:type="auto"/>
        <w:jc w:val="left"/>
        <w:tblInd w:w="15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781"/>
        <w:gridCol w:w="3521"/>
        <w:gridCol w:w="1282"/>
      </w:tblGrid>
      <w:tr>
        <w:trPr>
          <w:trHeight w:val="229" w:hRule="atLeast"/>
        </w:trPr>
        <w:tc>
          <w:tcPr>
            <w:tcW w:w="4781" w:type="dxa"/>
          </w:tcPr>
          <w:p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Продавец</w:t>
            </w:r>
          </w:p>
        </w:tc>
        <w:tc>
          <w:tcPr>
            <w:tcW w:w="4803" w:type="dxa"/>
            <w:gridSpan w:val="2"/>
          </w:tcPr>
          <w:p>
            <w:pPr>
              <w:pStyle w:val="TableParagraph"/>
              <w:spacing w:line="210" w:lineRule="exact"/>
              <w:ind w:left="4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Покупатель</w:t>
            </w:r>
          </w:p>
        </w:tc>
      </w:tr>
      <w:tr>
        <w:trPr>
          <w:trHeight w:val="4247" w:hRule="atLeast"/>
        </w:trPr>
        <w:tc>
          <w:tcPr>
            <w:tcW w:w="4781" w:type="dxa"/>
          </w:tcPr>
          <w:p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z w:val="20"/>
              </w:rPr>
              <w:t>Уринбоев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Алишер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2"/>
                <w:sz w:val="20"/>
              </w:rPr>
              <w:t>Иброхимович</w:t>
            </w:r>
          </w:p>
          <w:p>
            <w:pPr>
              <w:pStyle w:val="TableParagraph"/>
              <w:ind w:left="0"/>
              <w:rPr>
                <w:sz w:val="20"/>
              </w:rPr>
            </w:pPr>
          </w:p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дата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рождения: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2"/>
                <w:sz w:val="20"/>
              </w:rPr>
              <w:t>07.02.1986</w:t>
            </w:r>
          </w:p>
          <w:p>
            <w:pPr>
              <w:pStyle w:val="TableParagraph"/>
              <w:ind w:right="183"/>
              <w:rPr>
                <w:sz w:val="20"/>
              </w:rPr>
            </w:pPr>
            <w:r>
              <w:rPr>
                <w:sz w:val="20"/>
              </w:rPr>
              <w:t>место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рождения: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пос.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Алтыарык,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Алтыаринский район, Ферганская обл.</w:t>
            </w:r>
          </w:p>
          <w:p>
            <w:pPr>
              <w:pStyle w:val="TableParagraph"/>
              <w:spacing w:line="228" w:lineRule="exact"/>
              <w:rPr>
                <w:sz w:val="20"/>
              </w:rPr>
            </w:pPr>
            <w:r>
              <w:rPr>
                <w:sz w:val="20"/>
              </w:rPr>
              <w:t>СНИЛС: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212-085-434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5"/>
                <w:sz w:val="20"/>
              </w:rPr>
              <w:t>21</w:t>
            </w:r>
          </w:p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ИНН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024904230382</w:t>
            </w:r>
          </w:p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регистрация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по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месту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жительства: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452208,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Республика Башкортостан, Чекмагушевский район,с. Аблаево, ул.Октябрьская, д.4</w:t>
            </w:r>
          </w:p>
          <w:p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sz w:val="20"/>
              </w:rPr>
              <w:t>Банковские</w:t>
            </w:r>
            <w:r>
              <w:rPr>
                <w:spacing w:val="-12"/>
                <w:sz w:val="20"/>
              </w:rPr>
              <w:t> </w:t>
            </w:r>
            <w:r>
              <w:rPr>
                <w:spacing w:val="-2"/>
                <w:sz w:val="20"/>
              </w:rPr>
              <w:t>реквизиты:</w:t>
            </w:r>
          </w:p>
          <w:p>
            <w:pPr>
              <w:pStyle w:val="TableParagraph"/>
              <w:spacing w:before="2"/>
              <w:ind w:right="1031" w:firstLine="50"/>
              <w:rPr>
                <w:sz w:val="18"/>
              </w:rPr>
            </w:pPr>
            <w:r>
              <w:rPr>
                <w:sz w:val="18"/>
              </w:rPr>
              <w:t>Получатель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Уринбоев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Алишер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Иброхимович р/с</w:t>
            </w:r>
            <w:r>
              <w:rPr>
                <w:spacing w:val="40"/>
                <w:sz w:val="18"/>
              </w:rPr>
              <w:t> </w:t>
            </w:r>
            <w:r>
              <w:rPr>
                <w:sz w:val="18"/>
              </w:rPr>
              <w:t>40817810350220664522</w:t>
            </w:r>
          </w:p>
          <w:p>
            <w:pPr>
              <w:pStyle w:val="TableParagraph"/>
              <w:spacing w:before="1"/>
              <w:ind w:right="183"/>
              <w:rPr>
                <w:sz w:val="18"/>
              </w:rPr>
            </w:pPr>
            <w:r>
              <w:rPr>
                <w:sz w:val="18"/>
              </w:rPr>
              <w:t>ФИЛИАЛ "ЦЕНТРАЛЬНЫЙ" ПАО "СОВКОМБАНК" БИК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045004763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ИНН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4401116480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ОГРН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1144400000425</w:t>
            </w:r>
          </w:p>
          <w:p>
            <w:pPr>
              <w:pStyle w:val="TableParagraph"/>
              <w:spacing w:line="206" w:lineRule="exact"/>
              <w:rPr>
                <w:sz w:val="18"/>
              </w:rPr>
            </w:pPr>
            <w:r>
              <w:rPr>
                <w:sz w:val="18"/>
              </w:rPr>
              <w:t>Корр/счет</w:t>
            </w:r>
            <w:r>
              <w:rPr>
                <w:spacing w:val="-2"/>
                <w:sz w:val="18"/>
              </w:rPr>
              <w:t> 30101810150040000763</w:t>
            </w:r>
          </w:p>
          <w:p>
            <w:pPr>
              <w:pStyle w:val="TableParagraph"/>
              <w:spacing w:before="4"/>
              <w:rPr>
                <w:rFonts w:ascii="Calibri" w:hAnsi="Calibri"/>
                <w:sz w:val="18"/>
              </w:rPr>
            </w:pPr>
            <w:r>
              <w:rPr>
                <w:rFonts w:ascii="Calibri" w:hAnsi="Calibri"/>
                <w:sz w:val="18"/>
              </w:rPr>
              <w:t>КПП</w:t>
            </w:r>
            <w:r>
              <w:rPr>
                <w:rFonts w:ascii="Calibri" w:hAnsi="Calibri"/>
                <w:spacing w:val="1"/>
                <w:sz w:val="18"/>
              </w:rPr>
              <w:t> </w:t>
            </w:r>
            <w:r>
              <w:rPr>
                <w:rFonts w:ascii="Calibri" w:hAnsi="Calibri"/>
                <w:spacing w:val="-2"/>
                <w:sz w:val="18"/>
              </w:rPr>
              <w:t>544543001</w:t>
            </w:r>
          </w:p>
        </w:tc>
        <w:tc>
          <w:tcPr>
            <w:tcW w:w="4803" w:type="dxa"/>
            <w:gridSpan w:val="2"/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</w:tr>
      <w:tr>
        <w:trPr>
          <w:trHeight w:val="671" w:hRule="atLeast"/>
        </w:trPr>
        <w:tc>
          <w:tcPr>
            <w:tcW w:w="4781" w:type="dxa"/>
            <w:vMerge w:val="restart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Финансовый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управляющий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Уринбоева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Алишера </w:t>
            </w:r>
            <w:r>
              <w:rPr>
                <w:spacing w:val="-2"/>
                <w:sz w:val="20"/>
              </w:rPr>
              <w:t>Иброхимовича</w:t>
            </w:r>
          </w:p>
          <w:p>
            <w:pPr>
              <w:pStyle w:val="TableParagraph"/>
              <w:tabs>
                <w:tab w:pos="2241" w:val="left" w:leader="none"/>
              </w:tabs>
              <w:spacing w:line="217" w:lineRule="exact" w:before="224"/>
              <w:rPr>
                <w:sz w:val="20"/>
              </w:rPr>
            </w:pPr>
            <w:r>
              <w:rPr>
                <w:sz w:val="20"/>
                <w:u w:val="single"/>
              </w:rPr>
              <w:tab/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З.М. Даянова</w:t>
            </w:r>
          </w:p>
        </w:tc>
        <w:tc>
          <w:tcPr>
            <w:tcW w:w="3521" w:type="dxa"/>
            <w:tcBorders>
              <w:bottom w:val="single" w:sz="4" w:space="0" w:color="000000"/>
              <w:right w:val="nil"/>
            </w:tcBorders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282" w:type="dxa"/>
            <w:vMerge w:val="restart"/>
            <w:tcBorders>
              <w:left w:val="nil"/>
            </w:tcBorders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</w:tr>
      <w:tr>
        <w:trPr>
          <w:trHeight w:val="234" w:hRule="atLeast"/>
        </w:trPr>
        <w:tc>
          <w:tcPr>
            <w:tcW w:w="478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21" w:type="dxa"/>
            <w:tcBorders>
              <w:top w:val="single" w:sz="4" w:space="0" w:color="000000"/>
              <w:right w:val="nil"/>
            </w:tcBorders>
          </w:tcPr>
          <w:p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1282" w:type="dxa"/>
            <w:vMerge/>
            <w:tcBorders>
              <w:top w:val="nil"/>
              <w:left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</w:tbl>
    <w:sectPr>
      <w:pgSz w:w="11910" w:h="16840"/>
      <w:pgMar w:top="1040" w:bottom="280" w:left="1559" w:right="56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">
    <w:altName w:val="Arial"/>
    <w:charset w:val="1"/>
    <w:family w:val="swiss"/>
    <w:pitch w:val="variable"/>
  </w:font>
  <w:font w:name="Arial MT">
    <w:altName w:val="Arial MT"/>
    <w:charset w:val="1"/>
    <w:family w:val="swiss"/>
    <w:pitch w:val="variable"/>
  </w:font>
  <w:font w:name="Calibri">
    <w:altName w:val="Calibri"/>
    <w:charset w:val="1"/>
    <w:family w:val="roman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">
    <w:multiLevelType w:val="hybridMultilevel"/>
    <w:lvl w:ilvl="0">
      <w:start w:val="1"/>
      <w:numFmt w:val="decimal"/>
      <w:lvlText w:val="%1."/>
      <w:lvlJc w:val="left"/>
      <w:pPr>
        <w:ind w:left="143" w:hanging="709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104" w:hanging="709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068" w:hanging="709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032" w:hanging="709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3996" w:hanging="709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4960" w:hanging="709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5924" w:hanging="709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6888" w:hanging="709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7853" w:hanging="709"/>
      </w:pPr>
      <w:rPr>
        <w:rFonts w:hint="default"/>
        <w:lang w:val="ru-RU" w:eastAsia="en-US" w:bidi="ar-SA"/>
      </w:rPr>
    </w:lvl>
  </w:abstractNum>
  <w:abstractNum w:abstractNumId="2">
    <w:multiLevelType w:val="hybridMultilevel"/>
    <w:lvl w:ilvl="0">
      <w:start w:val="0"/>
      <w:numFmt w:val="bullet"/>
      <w:lvlText w:val="-"/>
      <w:lvlJc w:val="left"/>
      <w:pPr>
        <w:ind w:left="142" w:hanging="128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104" w:hanging="128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068" w:hanging="128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032" w:hanging="128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3996" w:hanging="128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4960" w:hanging="128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5924" w:hanging="128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6888" w:hanging="128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7853" w:hanging="128"/>
      </w:pPr>
      <w:rPr>
        <w:rFonts w:hint="default"/>
        <w:lang w:val="ru-RU" w:eastAsia="en-US" w:bidi="ar-SA"/>
      </w:rPr>
    </w:lvl>
  </w:abstractNum>
  <w:abstractNum w:abstractNumId="1">
    <w:multiLevelType w:val="hybridMultilevel"/>
    <w:lvl w:ilvl="0">
      <w:start w:val="1"/>
      <w:numFmt w:val="decimal"/>
      <w:lvlText w:val="%1"/>
      <w:lvlJc w:val="left"/>
      <w:pPr>
        <w:ind w:left="1237" w:hanging="387"/>
        <w:jc w:val="left"/>
      </w:pPr>
      <w:rPr>
        <w:rFonts w:hint="default"/>
        <w:lang w:val="ru-RU" w:eastAsia="en-US" w:bidi="ar-SA"/>
      </w:rPr>
    </w:lvl>
    <w:lvl w:ilvl="1">
      <w:start w:val="3"/>
      <w:numFmt w:val="decimal"/>
      <w:lvlText w:val="%1.%2."/>
      <w:lvlJc w:val="left"/>
      <w:pPr>
        <w:ind w:left="1237" w:hanging="387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948" w:hanging="387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802" w:hanging="387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656" w:hanging="387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510" w:hanging="387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364" w:hanging="387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218" w:hanging="387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073" w:hanging="387"/>
      </w:pPr>
      <w:rPr>
        <w:rFonts w:hint="default"/>
        <w:lang w:val="ru-RU" w:eastAsia="en-US" w:bidi="ar-SA"/>
      </w:rPr>
    </w:lvl>
  </w:abstractNum>
  <w:abstractNum w:abstractNumId="0">
    <w:multiLevelType w:val="hybridMultilevel"/>
    <w:lvl w:ilvl="0">
      <w:start w:val="1"/>
      <w:numFmt w:val="decimal"/>
      <w:lvlText w:val="%1."/>
      <w:lvlJc w:val="left"/>
      <w:pPr>
        <w:ind w:left="4270" w:hanging="348"/>
        <w:jc w:val="right"/>
      </w:pPr>
      <w:rPr>
        <w:rFonts w:hint="default"/>
        <w:spacing w:val="0"/>
        <w:w w:val="100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2" w:hanging="709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42" w:hanging="634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3">
      <w:start w:val="0"/>
      <w:numFmt w:val="bullet"/>
      <w:lvlText w:val="•"/>
      <w:lvlJc w:val="left"/>
      <w:pPr>
        <w:ind w:left="4280" w:hanging="634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5065" w:hanging="634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851" w:hanging="634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637" w:hanging="634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423" w:hanging="634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209" w:hanging="634"/>
      </w:pPr>
      <w:rPr>
        <w:rFonts w:hint="default"/>
        <w:lang w:val="ru-RU" w:eastAsia="en-US" w:bidi="ar-SA"/>
      </w:rPr>
    </w:lvl>
  </w:abstract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ru-RU" w:eastAsia="en-US" w:bidi="ar-SA"/>
    </w:rPr>
  </w:style>
  <w:style w:styleId="BodyText" w:type="paragraph">
    <w:name w:val="Body Text"/>
    <w:basedOn w:val="Normal"/>
    <w:uiPriority w:val="1"/>
    <w:qFormat/>
    <w:pPr>
      <w:ind w:left="142"/>
      <w:jc w:val="both"/>
    </w:pPr>
    <w:rPr>
      <w:rFonts w:ascii="Times New Roman" w:hAnsi="Times New Roman" w:eastAsia="Times New Roman" w:cs="Times New Roman"/>
      <w:sz w:val="22"/>
      <w:szCs w:val="22"/>
      <w:lang w:val="ru-RU" w:eastAsia="en-US" w:bidi="ar-SA"/>
    </w:rPr>
  </w:style>
  <w:style w:styleId="Heading1" w:type="paragraph">
    <w:name w:val="Heading 1"/>
    <w:basedOn w:val="Normal"/>
    <w:uiPriority w:val="1"/>
    <w:qFormat/>
    <w:pPr>
      <w:spacing w:before="1" w:after="3"/>
      <w:ind w:left="4174" w:hanging="348"/>
      <w:jc w:val="both"/>
      <w:outlineLvl w:val="1"/>
    </w:pPr>
    <w:rPr>
      <w:rFonts w:ascii="Times New Roman" w:hAnsi="Times New Roman" w:eastAsia="Times New Roman" w:cs="Times New Roman"/>
      <w:b/>
      <w:bCs/>
      <w:sz w:val="24"/>
      <w:szCs w:val="24"/>
      <w:lang w:val="ru-RU" w:eastAsia="en-US" w:bidi="ar-SA"/>
    </w:rPr>
  </w:style>
  <w:style w:styleId="Heading2" w:type="paragraph">
    <w:name w:val="Heading 2"/>
    <w:basedOn w:val="Normal"/>
    <w:uiPriority w:val="1"/>
    <w:qFormat/>
    <w:pPr>
      <w:ind w:left="567" w:hanging="347"/>
      <w:jc w:val="both"/>
      <w:outlineLvl w:val="2"/>
    </w:pPr>
    <w:rPr>
      <w:rFonts w:ascii="Times New Roman" w:hAnsi="Times New Roman" w:eastAsia="Times New Roman" w:cs="Times New Roman"/>
      <w:b/>
      <w:bCs/>
      <w:sz w:val="22"/>
      <w:szCs w:val="22"/>
      <w:lang w:val="ru-RU" w:eastAsia="en-US" w:bidi="ar-SA"/>
    </w:rPr>
  </w:style>
  <w:style w:styleId="ListParagraph" w:type="paragraph">
    <w:name w:val="List Paragraph"/>
    <w:basedOn w:val="Normal"/>
    <w:uiPriority w:val="1"/>
    <w:qFormat/>
    <w:pPr>
      <w:ind w:left="142" w:firstLine="707"/>
      <w:jc w:val="both"/>
    </w:pPr>
    <w:rPr>
      <w:rFonts w:ascii="Times New Roman" w:hAnsi="Times New Roman" w:eastAsia="Times New Roman" w:cs="Times New Roman"/>
      <w:lang w:val="ru-RU" w:eastAsia="en-US" w:bidi="ar-SA"/>
    </w:rPr>
  </w:style>
  <w:style w:styleId="TableParagraph" w:type="paragraph">
    <w:name w:val="Table Paragraph"/>
    <w:basedOn w:val="Normal"/>
    <w:uiPriority w:val="1"/>
    <w:qFormat/>
    <w:pPr>
      <w:ind w:left="38"/>
    </w:pPr>
    <w:rPr>
      <w:rFonts w:ascii="Times New Roman" w:hAnsi="Times New Roman" w:eastAsia="Times New Roman" w:cs="Times New Roman"/>
      <w:lang w:val="ru-RU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Company/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Комп</dc:creator>
  <dc:description/>
  <dcterms:created xsi:type="dcterms:W3CDTF">2026-04-13T12:25:55Z</dcterms:created>
  <dcterms:modified xsi:type="dcterms:W3CDTF">2026-04-13T12:25:55Z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2026-04-08T00:00:00Z</vt:filetime>
  </property>
  <property fmtid="{D5CDD505-2E9C-101B-9397-08002B2CF9AE}" pid="4" name="Creator">
    <vt:lpwstr>Acrobat PDFMaker 11 для Word</vt:lpwstr>
  </property>
  <property fmtid="{D5CDD505-2E9C-101B-9397-08002B2CF9AE}" pid="5" name="LastSaved">
    <vt:filetime>2026-04-13T00:00:00Z</vt:filetime>
  </property>
  <property fmtid="{D5CDD505-2E9C-101B-9397-08002B2CF9AE}" pid="6" name="Producer">
    <vt:lpwstr>Adobe PDF Library 11.0</vt:lpwstr>
  </property>
  <property fmtid="{D5CDD505-2E9C-101B-9397-08002B2CF9AE}" pid="7" name="SourceModified">
    <vt:lpwstr>D:20260408094948</vt:lpwstr>
  </property>
</Properties>
</file>