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73862" w14:textId="3A87765C" w:rsidR="00FC1C20" w:rsidRPr="00B82A1D" w:rsidRDefault="00FE3E22" w:rsidP="00FE3E22">
      <w:pPr>
        <w:tabs>
          <w:tab w:val="center" w:pos="4988"/>
          <w:tab w:val="left" w:pos="8910"/>
        </w:tabs>
        <w:rPr>
          <w:rFonts w:ascii="Garamond" w:hAnsi="Garamond"/>
          <w:b/>
        </w:rPr>
      </w:pPr>
      <w:r w:rsidRPr="00FE3E22">
        <w:rPr>
          <w:b/>
        </w:rPr>
        <w:tab/>
      </w:r>
      <w:r w:rsidR="00FC1C20" w:rsidRPr="00B82A1D">
        <w:rPr>
          <w:rFonts w:ascii="Garamond" w:hAnsi="Garamond"/>
          <w:b/>
        </w:rPr>
        <w:t xml:space="preserve">Договор задатка </w:t>
      </w:r>
      <w:r w:rsidRPr="00B82A1D">
        <w:rPr>
          <w:rFonts w:ascii="Garamond" w:hAnsi="Garamond"/>
          <w:b/>
        </w:rPr>
        <w:tab/>
      </w:r>
    </w:p>
    <w:p w14:paraId="79D47319" w14:textId="77777777" w:rsidR="00FE3E22" w:rsidRPr="00B82A1D" w:rsidRDefault="00FE3E22" w:rsidP="00FE3E22">
      <w:pPr>
        <w:tabs>
          <w:tab w:val="center" w:pos="4988"/>
          <w:tab w:val="left" w:pos="8910"/>
        </w:tabs>
        <w:rPr>
          <w:rFonts w:ascii="Garamond" w:hAnsi="Garamond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81"/>
        <w:gridCol w:w="4895"/>
      </w:tblGrid>
      <w:tr w:rsidR="009D5B52" w:rsidRPr="00B82A1D" w14:paraId="332CD6F2" w14:textId="77777777" w:rsidTr="009D5B52">
        <w:tc>
          <w:tcPr>
            <w:tcW w:w="5081" w:type="dxa"/>
            <w:shd w:val="clear" w:color="auto" w:fill="auto"/>
          </w:tcPr>
          <w:p w14:paraId="5B1F1C14" w14:textId="68CF9332" w:rsidR="009D5B52" w:rsidRPr="00B82A1D" w:rsidRDefault="009D5B52" w:rsidP="009D5B52">
            <w:pPr>
              <w:pStyle w:val="Style1"/>
              <w:widowControl/>
              <w:spacing w:line="251" w:lineRule="exact"/>
              <w:ind w:firstLine="142"/>
              <w:jc w:val="left"/>
              <w:rPr>
                <w:rStyle w:val="FontStyle13"/>
                <w:rFonts w:ascii="Garamond" w:hAnsi="Garamond"/>
                <w:b w:val="0"/>
                <w:sz w:val="24"/>
                <w:szCs w:val="24"/>
              </w:rPr>
            </w:pPr>
            <w:r w:rsidRPr="00B82A1D">
              <w:rPr>
                <w:rStyle w:val="FontStyle13"/>
                <w:rFonts w:ascii="Garamond" w:hAnsi="Garamond"/>
                <w:sz w:val="24"/>
                <w:szCs w:val="24"/>
              </w:rPr>
              <w:t>г. Москва</w:t>
            </w:r>
          </w:p>
        </w:tc>
        <w:tc>
          <w:tcPr>
            <w:tcW w:w="4895" w:type="dxa"/>
            <w:shd w:val="clear" w:color="auto" w:fill="auto"/>
          </w:tcPr>
          <w:p w14:paraId="538512BE" w14:textId="72AF6929" w:rsidR="009D5B52" w:rsidRPr="00B82A1D" w:rsidRDefault="009D5B52" w:rsidP="009D5B52">
            <w:pPr>
              <w:pStyle w:val="Style1"/>
              <w:widowControl/>
              <w:spacing w:line="251" w:lineRule="exact"/>
              <w:ind w:firstLine="142"/>
              <w:jc w:val="right"/>
              <w:rPr>
                <w:rStyle w:val="FontStyle13"/>
                <w:rFonts w:ascii="Garamond" w:hAnsi="Garamond"/>
                <w:b w:val="0"/>
                <w:sz w:val="24"/>
                <w:szCs w:val="24"/>
              </w:rPr>
            </w:pPr>
            <w:r w:rsidRPr="00B82A1D">
              <w:rPr>
                <w:rFonts w:ascii="Garamond" w:hAnsi="Garamond"/>
              </w:rPr>
              <w:t>«   » __________ 202</w:t>
            </w:r>
            <w:r w:rsidR="00BD07EE">
              <w:rPr>
                <w:rFonts w:ascii="Garamond" w:hAnsi="Garamond"/>
              </w:rPr>
              <w:t>6</w:t>
            </w:r>
            <w:r w:rsidRPr="00B82A1D">
              <w:rPr>
                <w:rFonts w:ascii="Garamond" w:hAnsi="Garamond"/>
              </w:rPr>
              <w:t xml:space="preserve"> года</w:t>
            </w:r>
          </w:p>
        </w:tc>
      </w:tr>
    </w:tbl>
    <w:p w14:paraId="7C5C7719" w14:textId="77777777" w:rsidR="00FC1C20" w:rsidRPr="00B82A1D" w:rsidRDefault="00FC1C20" w:rsidP="002714E9">
      <w:pPr>
        <w:rPr>
          <w:rFonts w:ascii="Garamond" w:hAnsi="Garamond"/>
        </w:rPr>
      </w:pPr>
    </w:p>
    <w:p w14:paraId="78A4D3E8" w14:textId="52BE56F6" w:rsidR="00076F6A" w:rsidRPr="00B82A1D" w:rsidRDefault="00E915AD" w:rsidP="00076F6A">
      <w:pPr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  <w:color w:val="000000" w:themeColor="text1"/>
        </w:rPr>
        <w:t xml:space="preserve">Организатор торгов </w:t>
      </w:r>
      <w:r w:rsidR="00B82A1D" w:rsidRPr="00B82A1D">
        <w:rPr>
          <w:rFonts w:ascii="Garamond" w:hAnsi="Garamond"/>
          <w:color w:val="000000" w:themeColor="text1"/>
        </w:rPr>
        <w:t>–</w:t>
      </w:r>
      <w:r w:rsidRPr="00B82A1D">
        <w:rPr>
          <w:rFonts w:ascii="Garamond" w:hAnsi="Garamond"/>
          <w:color w:val="000000" w:themeColor="text1"/>
        </w:rPr>
        <w:t xml:space="preserve"> </w:t>
      </w:r>
      <w:r w:rsidR="00B82A1D" w:rsidRPr="00B82A1D">
        <w:rPr>
          <w:rFonts w:ascii="Garamond" w:hAnsi="Garamond"/>
          <w:color w:val="000000" w:themeColor="text1"/>
        </w:rPr>
        <w:t>конкурсный управляющий ООО «Энергоцентр» (ИНН 3301016930, ОГРН 1043303202073, СНИЛС 043400009635, юридический адрес - 601655, Владимирская обл., Александровский р-н, г. Александров, ул. Гагарина, д. 2) Кулиев Фарахим Муталлим оглы, действующий на основании Решения Арбитражного суда Владимирской области от 12.11.2024 по делу № А11-14332/2022</w:t>
      </w:r>
      <w:r w:rsidR="009D5B52" w:rsidRPr="00B82A1D">
        <w:rPr>
          <w:rFonts w:ascii="Garamond" w:hAnsi="Garamond"/>
          <w:color w:val="000000" w:themeColor="text1"/>
        </w:rPr>
        <w:t xml:space="preserve">, </w:t>
      </w:r>
      <w:r w:rsidR="00FC1C20" w:rsidRPr="00B82A1D">
        <w:rPr>
          <w:rFonts w:ascii="Garamond" w:hAnsi="Garamond"/>
        </w:rPr>
        <w:t>именуемый в дальнейшем «</w:t>
      </w:r>
      <w:r w:rsidR="00FC1C20" w:rsidRPr="00B82A1D">
        <w:rPr>
          <w:rFonts w:ascii="Garamond" w:hAnsi="Garamond"/>
          <w:b/>
        </w:rPr>
        <w:t>Организатор торгов</w:t>
      </w:r>
      <w:r w:rsidR="00FC1C20" w:rsidRPr="00B82A1D">
        <w:rPr>
          <w:rFonts w:ascii="Garamond" w:hAnsi="Garamond"/>
        </w:rPr>
        <w:t>»</w:t>
      </w:r>
      <w:r w:rsidR="00FC1C20" w:rsidRPr="00B82A1D">
        <w:rPr>
          <w:rFonts w:ascii="Garamond" w:hAnsi="Garamond"/>
          <w:b/>
        </w:rPr>
        <w:t xml:space="preserve">, </w:t>
      </w:r>
      <w:r w:rsidR="00FC1C20" w:rsidRPr="00B82A1D">
        <w:rPr>
          <w:rFonts w:ascii="Garamond" w:hAnsi="Garamond"/>
        </w:rPr>
        <w:t xml:space="preserve">с одной стороны </w:t>
      </w:r>
    </w:p>
    <w:p w14:paraId="1FC49FC8" w14:textId="1708F4F2" w:rsidR="00FC1C20" w:rsidRPr="00B82A1D" w:rsidRDefault="00FC1C20" w:rsidP="00076F6A">
      <w:pPr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и</w:t>
      </w:r>
      <w:r w:rsidR="00076F6A" w:rsidRPr="00B82A1D">
        <w:rPr>
          <w:rFonts w:ascii="Garamond" w:hAnsi="Garamond"/>
          <w:b/>
          <w:bCs/>
        </w:rPr>
        <w:t xml:space="preserve"> </w:t>
      </w:r>
      <w:r w:rsidR="00AB24B4" w:rsidRPr="00B82A1D">
        <w:rPr>
          <w:rFonts w:ascii="Garamond" w:hAnsi="Garamond"/>
          <w:b/>
          <w:bCs/>
        </w:rPr>
        <w:t>________________________________________________________________________</w:t>
      </w:r>
      <w:r w:rsidR="00076F6A" w:rsidRPr="00B82A1D">
        <w:rPr>
          <w:rFonts w:ascii="Garamond" w:hAnsi="Garamond"/>
        </w:rPr>
        <w:t>,</w:t>
      </w:r>
      <w:r w:rsidR="00076F6A" w:rsidRPr="00B82A1D">
        <w:rPr>
          <w:rFonts w:ascii="Garamond" w:hAnsi="Garamond"/>
          <w:b/>
          <w:bCs/>
        </w:rPr>
        <w:t xml:space="preserve"> </w:t>
      </w:r>
      <w:r w:rsidR="00076F6A" w:rsidRPr="00B82A1D">
        <w:rPr>
          <w:rFonts w:ascii="Garamond" w:hAnsi="Garamond"/>
        </w:rPr>
        <w:t>далее именуем</w:t>
      </w:r>
      <w:r w:rsidR="00AB24B4" w:rsidRPr="00B82A1D">
        <w:rPr>
          <w:rFonts w:ascii="Garamond" w:hAnsi="Garamond"/>
        </w:rPr>
        <w:t>ый</w:t>
      </w:r>
      <w:r w:rsidR="00076F6A" w:rsidRPr="00B82A1D">
        <w:rPr>
          <w:rFonts w:ascii="Garamond" w:hAnsi="Garamond"/>
        </w:rPr>
        <w:t xml:space="preserve"> </w:t>
      </w:r>
      <w:r w:rsidRPr="00B82A1D">
        <w:rPr>
          <w:rFonts w:ascii="Garamond" w:hAnsi="Garamond"/>
        </w:rPr>
        <w:t>«</w:t>
      </w:r>
      <w:r w:rsidRPr="00B82A1D">
        <w:rPr>
          <w:rFonts w:ascii="Garamond" w:hAnsi="Garamond"/>
          <w:b/>
        </w:rPr>
        <w:t>Заявитель</w:t>
      </w:r>
      <w:r w:rsidRPr="00B82A1D">
        <w:rPr>
          <w:rFonts w:ascii="Garamond" w:hAnsi="Garamond"/>
        </w:rPr>
        <w:t>», с другой стороны, совместно именуемые «</w:t>
      </w:r>
      <w:r w:rsidRPr="00B82A1D">
        <w:rPr>
          <w:rFonts w:ascii="Garamond" w:hAnsi="Garamond"/>
          <w:b/>
        </w:rPr>
        <w:t>Стороны</w:t>
      </w:r>
      <w:r w:rsidRPr="00B82A1D">
        <w:rPr>
          <w:rFonts w:ascii="Garamond" w:hAnsi="Garamond"/>
        </w:rPr>
        <w:t>», заключили настоящий договор о нижеследующем:</w:t>
      </w:r>
    </w:p>
    <w:p w14:paraId="5532798C" w14:textId="77777777" w:rsidR="00FC1C20" w:rsidRPr="00B82A1D" w:rsidRDefault="00FC1C20" w:rsidP="002714E9">
      <w:pPr>
        <w:jc w:val="both"/>
        <w:rPr>
          <w:rFonts w:ascii="Garamond" w:hAnsi="Garamond"/>
        </w:rPr>
      </w:pPr>
    </w:p>
    <w:p w14:paraId="6E85DFAA" w14:textId="497E6E96" w:rsidR="00FC1C20" w:rsidRPr="00B82A1D" w:rsidRDefault="00FC1C20" w:rsidP="009D5B52">
      <w:pPr>
        <w:pStyle w:val="a7"/>
        <w:numPr>
          <w:ilvl w:val="0"/>
          <w:numId w:val="4"/>
        </w:numPr>
        <w:ind w:hanging="11"/>
        <w:rPr>
          <w:rFonts w:ascii="Garamond" w:hAnsi="Garamond"/>
          <w:b/>
        </w:rPr>
      </w:pPr>
      <w:r w:rsidRPr="00B82A1D">
        <w:rPr>
          <w:rFonts w:ascii="Garamond" w:hAnsi="Garamond"/>
          <w:b/>
        </w:rPr>
        <w:t>Предмет договора</w:t>
      </w:r>
    </w:p>
    <w:p w14:paraId="20E27FE2" w14:textId="47522BBE" w:rsidR="00FC1C20" w:rsidRPr="00B82A1D" w:rsidRDefault="00FC1C20" w:rsidP="002714E9">
      <w:pPr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 xml:space="preserve">1.1. </w:t>
      </w:r>
      <w:r w:rsidR="00C5349A" w:rsidRPr="00B82A1D">
        <w:rPr>
          <w:rFonts w:ascii="Garamond" w:hAnsi="Garamond"/>
        </w:rPr>
        <w:t>Заявитель</w:t>
      </w:r>
      <w:r w:rsidRPr="00B82A1D">
        <w:rPr>
          <w:rFonts w:ascii="Garamond" w:hAnsi="Garamond"/>
        </w:rPr>
        <w:t xml:space="preserve"> обязуется перечислить задаток </w:t>
      </w:r>
      <w:r w:rsidRPr="00B82A1D">
        <w:rPr>
          <w:rFonts w:ascii="Garamond" w:hAnsi="Garamond"/>
          <w:color w:val="000000"/>
        </w:rPr>
        <w:t xml:space="preserve">в размере </w:t>
      </w:r>
      <w:r w:rsidR="009D5B52" w:rsidRPr="00B82A1D">
        <w:rPr>
          <w:rFonts w:ascii="Garamond" w:hAnsi="Garamond"/>
          <w:b/>
          <w:color w:val="000000"/>
        </w:rPr>
        <w:t>1</w:t>
      </w:r>
      <w:r w:rsidR="00AB24B4" w:rsidRPr="00B82A1D">
        <w:rPr>
          <w:rFonts w:ascii="Garamond" w:hAnsi="Garamond"/>
          <w:b/>
          <w:color w:val="000000"/>
        </w:rPr>
        <w:t>0</w:t>
      </w:r>
      <w:r w:rsidRPr="00B82A1D">
        <w:rPr>
          <w:rFonts w:ascii="Garamond" w:hAnsi="Garamond"/>
          <w:b/>
          <w:color w:val="000000"/>
        </w:rPr>
        <w:t>%</w:t>
      </w:r>
      <w:r w:rsidRPr="00B82A1D">
        <w:rPr>
          <w:rFonts w:ascii="Garamond" w:hAnsi="Garamond"/>
          <w:color w:val="000000"/>
        </w:rPr>
        <w:t xml:space="preserve"> от начальной цены продажи имущества, в сумме </w:t>
      </w:r>
      <w:r w:rsidR="00AB24B4" w:rsidRPr="00B82A1D">
        <w:rPr>
          <w:rFonts w:ascii="Garamond" w:hAnsi="Garamond"/>
        </w:rPr>
        <w:t>______________</w:t>
      </w:r>
      <w:r w:rsidRPr="00B82A1D">
        <w:rPr>
          <w:rFonts w:ascii="Garamond" w:hAnsi="Garamond"/>
          <w:color w:val="000000"/>
        </w:rPr>
        <w:t xml:space="preserve"> рублей в счет обеспечения оплаты имущества должника </w:t>
      </w:r>
      <w:r w:rsidR="00EE5726" w:rsidRPr="00B82A1D">
        <w:rPr>
          <w:rFonts w:ascii="Garamond" w:hAnsi="Garamond"/>
          <w:color w:val="000000"/>
        </w:rPr>
        <w:t>–</w:t>
      </w:r>
      <w:r w:rsidRPr="00B82A1D">
        <w:rPr>
          <w:rFonts w:ascii="Garamond" w:hAnsi="Garamond"/>
          <w:color w:val="000000"/>
        </w:rPr>
        <w:t xml:space="preserve"> </w:t>
      </w:r>
      <w:r w:rsidR="00777EB5" w:rsidRPr="00B82A1D">
        <w:rPr>
          <w:rFonts w:ascii="Garamond" w:hAnsi="Garamond"/>
        </w:rPr>
        <w:t>общество с ограниченной ответственностью «</w:t>
      </w:r>
      <w:r w:rsidR="00B82A1D" w:rsidRPr="00B82A1D">
        <w:rPr>
          <w:rFonts w:ascii="Garamond" w:hAnsi="Garamond"/>
          <w:lang w:eastAsia="en-US"/>
        </w:rPr>
        <w:t>Энергоцентр</w:t>
      </w:r>
      <w:r w:rsidR="00777EB5" w:rsidRPr="00B82A1D">
        <w:rPr>
          <w:rFonts w:ascii="Garamond" w:hAnsi="Garamond"/>
        </w:rPr>
        <w:t xml:space="preserve">» </w:t>
      </w:r>
      <w:r w:rsidRPr="00B82A1D">
        <w:rPr>
          <w:rFonts w:ascii="Garamond" w:hAnsi="Garamond"/>
          <w:b/>
          <w:bCs/>
        </w:rPr>
        <w:t xml:space="preserve"> </w:t>
      </w:r>
      <w:r w:rsidRPr="00B82A1D">
        <w:rPr>
          <w:rFonts w:ascii="Garamond" w:hAnsi="Garamond"/>
          <w:bCs/>
        </w:rPr>
        <w:t>(далее –</w:t>
      </w:r>
      <w:r w:rsidRPr="00B82A1D">
        <w:rPr>
          <w:rFonts w:ascii="Garamond" w:hAnsi="Garamond"/>
          <w:bCs/>
          <w:iCs/>
        </w:rPr>
        <w:t xml:space="preserve"> </w:t>
      </w:r>
      <w:r w:rsidR="00E915AD" w:rsidRPr="00B82A1D">
        <w:rPr>
          <w:rFonts w:ascii="Garamond" w:hAnsi="Garamond"/>
          <w:bCs/>
          <w:iCs/>
        </w:rPr>
        <w:t>ООО «</w:t>
      </w:r>
      <w:r w:rsidR="00B82A1D" w:rsidRPr="00B82A1D">
        <w:rPr>
          <w:rFonts w:ascii="Garamond" w:hAnsi="Garamond"/>
          <w:lang w:eastAsia="en-US"/>
        </w:rPr>
        <w:t>Энергоцентр</w:t>
      </w:r>
      <w:r w:rsidR="00E915AD" w:rsidRPr="00B82A1D">
        <w:rPr>
          <w:rFonts w:ascii="Garamond" w:hAnsi="Garamond"/>
          <w:bCs/>
          <w:iCs/>
        </w:rPr>
        <w:t>»</w:t>
      </w:r>
      <w:r w:rsidR="00AB24B4" w:rsidRPr="00B82A1D">
        <w:rPr>
          <w:rFonts w:ascii="Garamond" w:hAnsi="Garamond"/>
          <w:bCs/>
          <w:iCs/>
        </w:rPr>
        <w:t>)</w:t>
      </w:r>
      <w:r w:rsidR="00E915AD" w:rsidRPr="00B82A1D">
        <w:rPr>
          <w:rFonts w:ascii="Garamond" w:hAnsi="Garamond"/>
          <w:bCs/>
          <w:iCs/>
        </w:rPr>
        <w:t xml:space="preserve"> </w:t>
      </w:r>
      <w:r w:rsidRPr="00B82A1D">
        <w:rPr>
          <w:rFonts w:ascii="Garamond" w:hAnsi="Garamond"/>
          <w:color w:val="000000"/>
        </w:rPr>
        <w:t xml:space="preserve">составляющего лот </w:t>
      </w:r>
      <w:r w:rsidRPr="00B82A1D">
        <w:rPr>
          <w:rFonts w:ascii="Garamond" w:hAnsi="Garamond"/>
        </w:rPr>
        <w:t>№</w:t>
      </w:r>
      <w:r w:rsidR="00B82A1D" w:rsidRPr="00B82A1D">
        <w:rPr>
          <w:rFonts w:ascii="Garamond" w:hAnsi="Garamond"/>
        </w:rPr>
        <w:t xml:space="preserve"> 1 </w:t>
      </w:r>
      <w:r w:rsidRPr="00B82A1D">
        <w:rPr>
          <w:rFonts w:ascii="Garamond" w:hAnsi="Garamond"/>
        </w:rPr>
        <w:t>, приобретаемого на проводимых Организатором торгов открытых торгах (Место проведения торгов: электронная</w:t>
      </w:r>
      <w:r w:rsidR="001A31AD" w:rsidRPr="00B82A1D">
        <w:rPr>
          <w:rFonts w:ascii="Garamond" w:hAnsi="Garamond"/>
        </w:rPr>
        <w:t xml:space="preserve"> торговая</w:t>
      </w:r>
      <w:r w:rsidRPr="00B82A1D">
        <w:rPr>
          <w:rFonts w:ascii="Garamond" w:hAnsi="Garamond"/>
        </w:rPr>
        <w:t xml:space="preserve"> площадка: </w:t>
      </w:r>
      <w:hyperlink r:id="rId7" w:history="1">
        <w:r w:rsidR="00C5349A" w:rsidRPr="00B82A1D">
          <w:rPr>
            <w:rStyle w:val="a3"/>
            <w:rFonts w:ascii="Garamond" w:hAnsi="Garamond"/>
            <w:color w:val="auto"/>
            <w:u w:val="none"/>
          </w:rPr>
          <w:t>http://</w:t>
        </w:r>
        <w:r w:rsidR="00C5349A" w:rsidRPr="00B82A1D">
          <w:rPr>
            <w:rStyle w:val="a3"/>
            <w:rFonts w:ascii="Garamond" w:hAnsi="Garamond"/>
            <w:color w:val="auto"/>
            <w:u w:val="none"/>
            <w:lang w:val="en-US"/>
          </w:rPr>
          <w:t>www</w:t>
        </w:r>
        <w:r w:rsidR="00C5349A" w:rsidRPr="00B82A1D">
          <w:rPr>
            <w:rStyle w:val="a3"/>
            <w:rFonts w:ascii="Garamond" w:hAnsi="Garamond"/>
            <w:color w:val="auto"/>
            <w:u w:val="none"/>
          </w:rPr>
          <w:t>.</w:t>
        </w:r>
        <w:r w:rsidR="00C5349A" w:rsidRPr="00B82A1D">
          <w:rPr>
            <w:rStyle w:val="a3"/>
            <w:rFonts w:ascii="Garamond" w:hAnsi="Garamond"/>
            <w:color w:val="auto"/>
            <w:u w:val="none"/>
            <w:lang w:val="en-US"/>
          </w:rPr>
          <w:t>alfalot</w:t>
        </w:r>
        <w:r w:rsidR="00C5349A" w:rsidRPr="00B82A1D">
          <w:rPr>
            <w:rStyle w:val="a3"/>
            <w:rFonts w:ascii="Garamond" w:hAnsi="Garamond"/>
            <w:color w:val="auto"/>
            <w:u w:val="none"/>
          </w:rPr>
          <w:t>.ru/</w:t>
        </w:r>
      </w:hyperlink>
      <w:r w:rsidRPr="00B82A1D">
        <w:rPr>
          <w:rFonts w:ascii="Garamond" w:hAnsi="Garamond"/>
        </w:rPr>
        <w:t>, оператор</w:t>
      </w:r>
      <w:r w:rsidR="00C5349A" w:rsidRPr="00B82A1D">
        <w:rPr>
          <w:rFonts w:ascii="Garamond" w:hAnsi="Garamond"/>
        </w:rPr>
        <w:t xml:space="preserve"> электронной </w:t>
      </w:r>
      <w:r w:rsidR="0049022C" w:rsidRPr="00B82A1D">
        <w:rPr>
          <w:rFonts w:ascii="Garamond" w:hAnsi="Garamond"/>
        </w:rPr>
        <w:t xml:space="preserve">торговой </w:t>
      </w:r>
      <w:r w:rsidR="00C5349A" w:rsidRPr="00B82A1D">
        <w:rPr>
          <w:rFonts w:ascii="Garamond" w:hAnsi="Garamond"/>
        </w:rPr>
        <w:t>площадки:</w:t>
      </w:r>
      <w:r w:rsidRPr="00B82A1D">
        <w:rPr>
          <w:rFonts w:ascii="Garamond" w:hAnsi="Garamond"/>
        </w:rPr>
        <w:t xml:space="preserve"> </w:t>
      </w:r>
      <w:r w:rsidR="00C5349A" w:rsidRPr="00B82A1D">
        <w:rPr>
          <w:rFonts w:ascii="Garamond" w:hAnsi="Garamond"/>
        </w:rPr>
        <w:t>ООО «Аукционы Федерации»</w:t>
      </w:r>
      <w:r w:rsidRPr="00B82A1D">
        <w:rPr>
          <w:rFonts w:ascii="Garamond" w:hAnsi="Garamond"/>
        </w:rPr>
        <w:t>).</w:t>
      </w:r>
    </w:p>
    <w:p w14:paraId="30587C79" w14:textId="77777777" w:rsidR="00FE3E22" w:rsidRPr="00B82A1D" w:rsidRDefault="00FE3E22" w:rsidP="00FE3E22">
      <w:pPr>
        <w:pStyle w:val="3"/>
        <w:shd w:val="clear" w:color="auto" w:fill="auto"/>
        <w:tabs>
          <w:tab w:val="left" w:pos="488"/>
        </w:tabs>
        <w:spacing w:line="240" w:lineRule="auto"/>
        <w:ind w:right="60" w:firstLine="709"/>
        <w:jc w:val="both"/>
        <w:rPr>
          <w:rFonts w:ascii="Garamond" w:hAnsi="Garamond" w:cs="Times New Roman"/>
          <w:sz w:val="24"/>
          <w:szCs w:val="24"/>
        </w:rPr>
      </w:pPr>
    </w:p>
    <w:p w14:paraId="3F70DC72" w14:textId="638B2589" w:rsidR="00FE3E22" w:rsidRPr="00B82A1D" w:rsidRDefault="00FE3E22" w:rsidP="00FE3E22">
      <w:pPr>
        <w:pStyle w:val="3"/>
        <w:shd w:val="clear" w:color="auto" w:fill="auto"/>
        <w:tabs>
          <w:tab w:val="left" w:pos="488"/>
        </w:tabs>
        <w:spacing w:line="240" w:lineRule="auto"/>
        <w:ind w:right="60" w:firstLine="709"/>
        <w:jc w:val="both"/>
        <w:rPr>
          <w:rFonts w:ascii="Garamond" w:hAnsi="Garamond" w:cs="Times New Roman"/>
          <w:sz w:val="24"/>
          <w:szCs w:val="24"/>
        </w:rPr>
      </w:pPr>
      <w:r w:rsidRPr="00B82A1D">
        <w:rPr>
          <w:rFonts w:ascii="Garamond" w:hAnsi="Garamond" w:cs="Times New Roman"/>
          <w:sz w:val="24"/>
          <w:szCs w:val="24"/>
        </w:rPr>
        <w:t xml:space="preserve">1.2. Задаток служит обеспечением исполнения обязательств </w:t>
      </w:r>
      <w:r w:rsidRPr="00B82A1D">
        <w:rPr>
          <w:rFonts w:ascii="Garamond" w:hAnsi="Garamond" w:cs="Times New Roman"/>
          <w:sz w:val="24"/>
          <w:szCs w:val="24"/>
          <w:lang w:eastAsia="ru-RU"/>
        </w:rPr>
        <w:t>Претендента</w:t>
      </w:r>
      <w:r w:rsidRPr="00B82A1D">
        <w:rPr>
          <w:rFonts w:ascii="Garamond" w:hAnsi="Garamond" w:cs="Times New Roman"/>
          <w:sz w:val="24"/>
          <w:szCs w:val="24"/>
        </w:rPr>
        <w:t xml:space="preserve"> по заключению договора купли-продажи имущества ООО «</w:t>
      </w:r>
      <w:r w:rsidR="00B82A1D" w:rsidRPr="00B82A1D">
        <w:rPr>
          <w:rFonts w:ascii="Garamond" w:hAnsi="Garamond" w:cs="Times New Roman"/>
          <w:sz w:val="24"/>
          <w:szCs w:val="24"/>
        </w:rPr>
        <w:t>Энергоцентр</w:t>
      </w:r>
      <w:r w:rsidRPr="00B82A1D">
        <w:rPr>
          <w:rFonts w:ascii="Garamond" w:hAnsi="Garamond" w:cs="Times New Roman"/>
          <w:sz w:val="24"/>
          <w:szCs w:val="24"/>
        </w:rPr>
        <w:t xml:space="preserve">», в составе: </w:t>
      </w:r>
    </w:p>
    <w:p w14:paraId="67C5E73D" w14:textId="77777777" w:rsidR="00FE3E22" w:rsidRPr="00B82A1D" w:rsidRDefault="00FE3E22" w:rsidP="00FE3E22">
      <w:pPr>
        <w:pStyle w:val="3"/>
        <w:shd w:val="clear" w:color="auto" w:fill="auto"/>
        <w:tabs>
          <w:tab w:val="left" w:pos="488"/>
        </w:tabs>
        <w:spacing w:line="240" w:lineRule="auto"/>
        <w:ind w:left="1080" w:right="60" w:firstLine="709"/>
        <w:jc w:val="both"/>
        <w:rPr>
          <w:rFonts w:ascii="Garamond" w:hAnsi="Garamond" w:cs="Times New Roman"/>
          <w:sz w:val="24"/>
          <w:szCs w:val="24"/>
        </w:rPr>
      </w:pPr>
    </w:p>
    <w:p w14:paraId="2E450998" w14:textId="5A88527B" w:rsidR="00FE3E22" w:rsidRPr="00B82A1D" w:rsidRDefault="00FE3E22" w:rsidP="00FE3E22">
      <w:pPr>
        <w:keepNext/>
        <w:keepLines/>
        <w:widowControl w:val="0"/>
        <w:tabs>
          <w:tab w:val="left" w:pos="312"/>
          <w:tab w:val="left" w:pos="528"/>
        </w:tabs>
        <w:ind w:firstLine="709"/>
        <w:outlineLvl w:val="0"/>
        <w:rPr>
          <w:rFonts w:ascii="Garamond" w:eastAsia="Arial" w:hAnsi="Garamond"/>
        </w:rPr>
      </w:pPr>
      <w:r w:rsidRPr="00B82A1D">
        <w:rPr>
          <w:rFonts w:ascii="Garamond" w:eastAsia="Arial" w:hAnsi="Garamond"/>
        </w:rPr>
        <w:t xml:space="preserve">Лот № </w:t>
      </w:r>
      <w:r w:rsidR="00B82A1D" w:rsidRPr="00B82A1D">
        <w:rPr>
          <w:rFonts w:ascii="Garamond" w:eastAsia="Arial" w:hAnsi="Garamond"/>
        </w:rPr>
        <w:t>1</w:t>
      </w:r>
    </w:p>
    <w:p w14:paraId="298DDE6B" w14:textId="77777777" w:rsidR="00FE3E22" w:rsidRPr="00B82A1D" w:rsidRDefault="00FE3E22" w:rsidP="00FE3E22">
      <w:pPr>
        <w:keepNext/>
        <w:keepLines/>
        <w:widowControl w:val="0"/>
        <w:tabs>
          <w:tab w:val="left" w:pos="312"/>
          <w:tab w:val="left" w:pos="528"/>
        </w:tabs>
        <w:ind w:left="60" w:firstLine="709"/>
        <w:outlineLvl w:val="0"/>
        <w:rPr>
          <w:rFonts w:ascii="Garamond" w:eastAsia="Arial" w:hAnsi="Garamond"/>
          <w:bCs/>
        </w:rPr>
      </w:pPr>
    </w:p>
    <w:tbl>
      <w:tblPr>
        <w:tblW w:w="5000" w:type="pct"/>
        <w:tblCellSpacing w:w="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5611"/>
        <w:gridCol w:w="3502"/>
      </w:tblGrid>
      <w:tr w:rsidR="00FE3E22" w:rsidRPr="00B82A1D" w14:paraId="32075A4F" w14:textId="77777777" w:rsidTr="009D5B52">
        <w:trPr>
          <w:trHeight w:val="714"/>
          <w:tblCellSpacing w:w="0" w:type="dxa"/>
        </w:trPr>
        <w:tc>
          <w:tcPr>
            <w:tcW w:w="428" w:type="pct"/>
            <w:vAlign w:val="center"/>
            <w:hideMark/>
          </w:tcPr>
          <w:p w14:paraId="429A6C50" w14:textId="77777777" w:rsidR="00FE3E22" w:rsidRPr="00B82A1D" w:rsidRDefault="00FE3E22" w:rsidP="009D5B52">
            <w:pPr>
              <w:widowControl w:val="0"/>
              <w:jc w:val="center"/>
              <w:rPr>
                <w:rFonts w:ascii="Garamond" w:eastAsia="Courier New" w:hAnsi="Garamond"/>
                <w:color w:val="000000"/>
              </w:rPr>
            </w:pPr>
            <w:r w:rsidRPr="00B82A1D">
              <w:rPr>
                <w:rFonts w:ascii="Garamond" w:eastAsia="Courier New" w:hAnsi="Garamond"/>
                <w:color w:val="000000"/>
              </w:rPr>
              <w:t>№ п/п</w:t>
            </w:r>
          </w:p>
        </w:tc>
        <w:tc>
          <w:tcPr>
            <w:tcW w:w="2815" w:type="pct"/>
            <w:vAlign w:val="center"/>
            <w:hideMark/>
          </w:tcPr>
          <w:p w14:paraId="393A10CE" w14:textId="77777777" w:rsidR="00FE3E22" w:rsidRPr="00B82A1D" w:rsidRDefault="00FE3E22" w:rsidP="009D5B52">
            <w:pPr>
              <w:widowControl w:val="0"/>
              <w:jc w:val="center"/>
              <w:rPr>
                <w:rFonts w:ascii="Garamond" w:eastAsia="Courier New" w:hAnsi="Garamond"/>
                <w:color w:val="000000"/>
              </w:rPr>
            </w:pPr>
            <w:r w:rsidRPr="00B82A1D">
              <w:rPr>
                <w:rFonts w:ascii="Garamond" w:eastAsia="Courier New" w:hAnsi="Garamond"/>
                <w:color w:val="000000"/>
              </w:rPr>
              <w:t>Описание</w:t>
            </w:r>
          </w:p>
        </w:tc>
        <w:tc>
          <w:tcPr>
            <w:tcW w:w="1757" w:type="pct"/>
            <w:vAlign w:val="center"/>
          </w:tcPr>
          <w:p w14:paraId="03A37D37" w14:textId="77777777" w:rsidR="00FE3E22" w:rsidRPr="00B82A1D" w:rsidRDefault="00FE3E22" w:rsidP="009D5B52">
            <w:pPr>
              <w:widowControl w:val="0"/>
              <w:jc w:val="center"/>
              <w:rPr>
                <w:rFonts w:ascii="Garamond" w:eastAsia="Courier New" w:hAnsi="Garamond"/>
                <w:color w:val="000000"/>
              </w:rPr>
            </w:pPr>
            <w:r w:rsidRPr="00B82A1D">
              <w:rPr>
                <w:rFonts w:ascii="Garamond" w:eastAsia="Courier New" w:hAnsi="Garamond"/>
                <w:color w:val="000000"/>
              </w:rPr>
              <w:t>Классификация имущества</w:t>
            </w:r>
          </w:p>
        </w:tc>
      </w:tr>
      <w:tr w:rsidR="00B82A1D" w:rsidRPr="00B82A1D" w14:paraId="61988CA1" w14:textId="77777777" w:rsidTr="00B82A1D">
        <w:trPr>
          <w:trHeight w:val="492"/>
          <w:tblCellSpacing w:w="0" w:type="dxa"/>
        </w:trPr>
        <w:tc>
          <w:tcPr>
            <w:tcW w:w="428" w:type="pct"/>
            <w:vAlign w:val="center"/>
          </w:tcPr>
          <w:p w14:paraId="5F204C6F" w14:textId="1499DCBB" w:rsidR="00B82A1D" w:rsidRPr="00B82A1D" w:rsidRDefault="00B82A1D" w:rsidP="00B82A1D">
            <w:pPr>
              <w:widowControl w:val="0"/>
              <w:jc w:val="center"/>
              <w:rPr>
                <w:rFonts w:ascii="Garamond" w:eastAsia="Courier New" w:hAnsi="Garamond"/>
                <w:color w:val="000000"/>
              </w:rPr>
            </w:pPr>
            <w:r w:rsidRPr="00B82A1D">
              <w:rPr>
                <w:rFonts w:ascii="Garamond" w:eastAsia="Courier New" w:hAnsi="Garamond"/>
                <w:color w:val="000000"/>
              </w:rPr>
              <w:t>1</w:t>
            </w:r>
          </w:p>
        </w:tc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11FF4" w14:textId="727B0234" w:rsidR="00B82A1D" w:rsidRPr="00B82A1D" w:rsidRDefault="00B82A1D" w:rsidP="00B82A1D">
            <w:pPr>
              <w:widowControl w:val="0"/>
              <w:rPr>
                <w:rFonts w:ascii="Garamond" w:eastAsia="Courier New" w:hAnsi="Garamond"/>
                <w:color w:val="000000"/>
              </w:rPr>
            </w:pPr>
            <w:r w:rsidRPr="00B82A1D">
              <w:rPr>
                <w:rFonts w:ascii="Garamond" w:hAnsi="Garamond"/>
              </w:rPr>
              <w:t>Здание бойлерной с галереей: 1- этажное здание, находящееся по адресу: 601650, Владимирская обл., г. Александров, ул. Гагарина, д. 2, общей площадью 549,5 кв.м., кадастровый номер: 33:17:000605:403, инв. № 17:410:001:010926490, лит. АА1А2. Назначение – нежилое, передаточное, теплопередачи;</w:t>
            </w:r>
          </w:p>
        </w:tc>
        <w:tc>
          <w:tcPr>
            <w:tcW w:w="1757" w:type="pct"/>
            <w:vMerge w:val="restart"/>
          </w:tcPr>
          <w:p w14:paraId="330AB948" w14:textId="77777777" w:rsidR="00B82A1D" w:rsidRDefault="00B82A1D" w:rsidP="00B82A1D">
            <w:pPr>
              <w:widowControl w:val="0"/>
              <w:rPr>
                <w:rFonts w:ascii="Garamond" w:eastAsia="Courier New" w:hAnsi="Garamond"/>
                <w:color w:val="000000"/>
              </w:rPr>
            </w:pPr>
            <w:r w:rsidRPr="00B82A1D">
              <w:rPr>
                <w:rFonts w:ascii="Garamond" w:eastAsia="Courier New" w:hAnsi="Garamond"/>
                <w:color w:val="000000"/>
              </w:rPr>
              <w:t>Здания (кроме жилых) и сооружения, не включенные в другие группировки</w:t>
            </w:r>
          </w:p>
          <w:p w14:paraId="12D3C77C" w14:textId="48DAA568" w:rsidR="00A656E3" w:rsidRPr="00B82A1D" w:rsidRDefault="004D622E" w:rsidP="00B82A1D">
            <w:pPr>
              <w:widowControl w:val="0"/>
              <w:rPr>
                <w:rFonts w:ascii="Garamond" w:eastAsia="Courier New" w:hAnsi="Garamond"/>
                <w:color w:val="000000"/>
              </w:rPr>
            </w:pPr>
            <w:r w:rsidRPr="004D622E">
              <w:rPr>
                <w:rFonts w:ascii="Garamond" w:eastAsia="Courier New" w:hAnsi="Garamond"/>
                <w:color w:val="000000"/>
              </w:rPr>
              <w:t>Земельные участки</w:t>
            </w:r>
          </w:p>
        </w:tc>
      </w:tr>
      <w:tr w:rsidR="00B82A1D" w:rsidRPr="00B82A1D" w14:paraId="07BDBA1F" w14:textId="77777777" w:rsidTr="00B82A1D">
        <w:trPr>
          <w:trHeight w:val="492"/>
          <w:tblCellSpacing w:w="0" w:type="dxa"/>
        </w:trPr>
        <w:tc>
          <w:tcPr>
            <w:tcW w:w="428" w:type="pct"/>
            <w:vAlign w:val="center"/>
          </w:tcPr>
          <w:p w14:paraId="5F048096" w14:textId="6DB59E83" w:rsidR="00B82A1D" w:rsidRPr="00B82A1D" w:rsidRDefault="00B82A1D" w:rsidP="00B82A1D">
            <w:pPr>
              <w:widowControl w:val="0"/>
              <w:jc w:val="center"/>
              <w:rPr>
                <w:rFonts w:ascii="Garamond" w:eastAsia="Courier New" w:hAnsi="Garamond"/>
                <w:color w:val="000000"/>
              </w:rPr>
            </w:pPr>
            <w:r w:rsidRPr="00B82A1D">
              <w:rPr>
                <w:rFonts w:ascii="Garamond" w:eastAsia="Courier New" w:hAnsi="Garamond"/>
                <w:color w:val="000000"/>
              </w:rPr>
              <w:t>2</w:t>
            </w:r>
          </w:p>
        </w:tc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5DB86" w14:textId="4AF27242" w:rsidR="00B82A1D" w:rsidRPr="00B82A1D" w:rsidRDefault="00B82A1D" w:rsidP="00B82A1D">
            <w:pPr>
              <w:widowControl w:val="0"/>
              <w:rPr>
                <w:rFonts w:ascii="Garamond" w:eastAsia="Courier New" w:hAnsi="Garamond"/>
                <w:color w:val="000000"/>
              </w:rPr>
            </w:pPr>
            <w:r w:rsidRPr="00B82A1D">
              <w:rPr>
                <w:rFonts w:ascii="Garamond" w:hAnsi="Garamond"/>
              </w:rPr>
              <w:t>Здание котельной: 3-этажное здание, находящееся по адресу: 601650, Владимирская обл., г. Александров, ул. Гагарина, д. 2, площадью 1 784,8 кв.м., кадастровый номер: 33:17:000609:62, инв. № 4621/23 лит. АА1А2. Назначение – нежилое, передаточное, теплопередачи;</w:t>
            </w:r>
          </w:p>
        </w:tc>
        <w:tc>
          <w:tcPr>
            <w:tcW w:w="1757" w:type="pct"/>
            <w:vMerge/>
          </w:tcPr>
          <w:p w14:paraId="23838623" w14:textId="77777777" w:rsidR="00B82A1D" w:rsidRPr="00B82A1D" w:rsidRDefault="00B82A1D" w:rsidP="00B82A1D">
            <w:pPr>
              <w:widowControl w:val="0"/>
              <w:ind w:firstLine="709"/>
              <w:rPr>
                <w:rFonts w:ascii="Garamond" w:eastAsia="Courier New" w:hAnsi="Garamond"/>
                <w:color w:val="000000"/>
              </w:rPr>
            </w:pPr>
          </w:p>
        </w:tc>
      </w:tr>
      <w:tr w:rsidR="00B82A1D" w:rsidRPr="00B82A1D" w14:paraId="5139B182" w14:textId="77777777" w:rsidTr="00B82A1D">
        <w:trPr>
          <w:trHeight w:val="492"/>
          <w:tblCellSpacing w:w="0" w:type="dxa"/>
        </w:trPr>
        <w:tc>
          <w:tcPr>
            <w:tcW w:w="428" w:type="pct"/>
            <w:vAlign w:val="center"/>
          </w:tcPr>
          <w:p w14:paraId="7C721178" w14:textId="6B8F0AB6" w:rsidR="00B82A1D" w:rsidRPr="00B82A1D" w:rsidRDefault="00B82A1D" w:rsidP="00B82A1D">
            <w:pPr>
              <w:widowControl w:val="0"/>
              <w:jc w:val="center"/>
              <w:rPr>
                <w:rFonts w:ascii="Garamond" w:eastAsia="Courier New" w:hAnsi="Garamond"/>
                <w:color w:val="000000"/>
              </w:rPr>
            </w:pPr>
            <w:r w:rsidRPr="00B82A1D">
              <w:rPr>
                <w:rFonts w:ascii="Garamond" w:eastAsia="Courier New" w:hAnsi="Garamond"/>
                <w:color w:val="000000"/>
              </w:rPr>
              <w:t>3</w:t>
            </w:r>
          </w:p>
        </w:tc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25A6" w14:textId="2CD070FC" w:rsidR="00B82A1D" w:rsidRPr="00B82A1D" w:rsidRDefault="00B82A1D" w:rsidP="00B82A1D">
            <w:pPr>
              <w:widowControl w:val="0"/>
              <w:rPr>
                <w:rFonts w:ascii="Garamond" w:eastAsia="Courier New" w:hAnsi="Garamond"/>
                <w:color w:val="000000"/>
              </w:rPr>
            </w:pPr>
            <w:r w:rsidRPr="00B82A1D">
              <w:rPr>
                <w:rFonts w:ascii="Garamond" w:hAnsi="Garamond"/>
              </w:rPr>
              <w:t>Земельный участок, находящийся по адресу: 601650, Владимирская обл., г. Александров, ул. Гагарина, д. 2, площадью 5 676 +/- 26 кв.м., кадастровый номер участка: 33:17:000609:477:</w:t>
            </w:r>
          </w:p>
        </w:tc>
        <w:tc>
          <w:tcPr>
            <w:tcW w:w="1757" w:type="pct"/>
            <w:vMerge/>
          </w:tcPr>
          <w:p w14:paraId="2952314A" w14:textId="77777777" w:rsidR="00B82A1D" w:rsidRPr="00B82A1D" w:rsidRDefault="00B82A1D" w:rsidP="00B82A1D">
            <w:pPr>
              <w:widowControl w:val="0"/>
              <w:ind w:firstLine="709"/>
              <w:rPr>
                <w:rFonts w:ascii="Garamond" w:eastAsia="Courier New" w:hAnsi="Garamond"/>
                <w:color w:val="000000"/>
              </w:rPr>
            </w:pPr>
          </w:p>
        </w:tc>
      </w:tr>
      <w:tr w:rsidR="00B82A1D" w:rsidRPr="00B82A1D" w14:paraId="366D5B13" w14:textId="77777777" w:rsidTr="00B82A1D">
        <w:trPr>
          <w:trHeight w:val="492"/>
          <w:tblCellSpacing w:w="0" w:type="dxa"/>
        </w:trPr>
        <w:tc>
          <w:tcPr>
            <w:tcW w:w="428" w:type="pct"/>
            <w:vAlign w:val="center"/>
          </w:tcPr>
          <w:p w14:paraId="3D0531C7" w14:textId="699AE386" w:rsidR="00B82A1D" w:rsidRPr="00B82A1D" w:rsidRDefault="00B82A1D" w:rsidP="00B82A1D">
            <w:pPr>
              <w:widowControl w:val="0"/>
              <w:jc w:val="center"/>
              <w:rPr>
                <w:rFonts w:ascii="Garamond" w:eastAsia="Courier New" w:hAnsi="Garamond"/>
                <w:color w:val="000000"/>
              </w:rPr>
            </w:pPr>
            <w:r w:rsidRPr="00B82A1D">
              <w:rPr>
                <w:rFonts w:ascii="Garamond" w:eastAsia="Courier New" w:hAnsi="Garamond"/>
                <w:color w:val="000000"/>
              </w:rPr>
              <w:t>4</w:t>
            </w:r>
          </w:p>
        </w:tc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3643B" w14:textId="443D4715" w:rsidR="00B82A1D" w:rsidRPr="00B82A1D" w:rsidRDefault="00B82A1D" w:rsidP="00B82A1D">
            <w:pPr>
              <w:widowControl w:val="0"/>
              <w:rPr>
                <w:rFonts w:ascii="Garamond" w:eastAsia="Courier New" w:hAnsi="Garamond"/>
                <w:color w:val="000000"/>
              </w:rPr>
            </w:pPr>
            <w:r w:rsidRPr="00B82A1D">
              <w:rPr>
                <w:rFonts w:ascii="Garamond" w:hAnsi="Garamond"/>
              </w:rPr>
              <w:t>Газопровод высокого давления, общей протяженностью 428 м.п расположен по адресу: Владимирская область, Александровский район, г. Александров, ул. Гагарина, д. 2 на земельных участках с кадастровыми номерами 33:17:000609:2 и 33:17:000609:477 и в кадастровом квартале с кадастровым номером 33:17:00609;</w:t>
            </w:r>
          </w:p>
        </w:tc>
        <w:tc>
          <w:tcPr>
            <w:tcW w:w="1757" w:type="pct"/>
            <w:vMerge/>
          </w:tcPr>
          <w:p w14:paraId="1938E31C" w14:textId="77777777" w:rsidR="00B82A1D" w:rsidRPr="00B82A1D" w:rsidRDefault="00B82A1D" w:rsidP="00B82A1D">
            <w:pPr>
              <w:widowControl w:val="0"/>
              <w:ind w:firstLine="709"/>
              <w:rPr>
                <w:rFonts w:ascii="Garamond" w:eastAsia="Courier New" w:hAnsi="Garamond"/>
                <w:color w:val="000000"/>
              </w:rPr>
            </w:pPr>
          </w:p>
        </w:tc>
      </w:tr>
      <w:tr w:rsidR="00B82A1D" w:rsidRPr="00B82A1D" w14:paraId="5DD30E09" w14:textId="77777777" w:rsidTr="00B82A1D">
        <w:trPr>
          <w:trHeight w:val="492"/>
          <w:tblCellSpacing w:w="0" w:type="dxa"/>
        </w:trPr>
        <w:tc>
          <w:tcPr>
            <w:tcW w:w="428" w:type="pct"/>
            <w:vAlign w:val="center"/>
          </w:tcPr>
          <w:p w14:paraId="43FF5606" w14:textId="76176BCF" w:rsidR="00B82A1D" w:rsidRPr="00B82A1D" w:rsidRDefault="00B82A1D" w:rsidP="00B82A1D">
            <w:pPr>
              <w:widowControl w:val="0"/>
              <w:jc w:val="center"/>
              <w:rPr>
                <w:rFonts w:ascii="Garamond" w:eastAsia="Courier New" w:hAnsi="Garamond"/>
                <w:color w:val="000000"/>
              </w:rPr>
            </w:pPr>
            <w:r w:rsidRPr="00B82A1D">
              <w:rPr>
                <w:rFonts w:ascii="Garamond" w:eastAsia="Courier New" w:hAnsi="Garamond"/>
                <w:color w:val="000000"/>
              </w:rPr>
              <w:t>5</w:t>
            </w:r>
          </w:p>
        </w:tc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40357" w14:textId="2735EFD6" w:rsidR="00B82A1D" w:rsidRPr="00B82A1D" w:rsidRDefault="00B82A1D" w:rsidP="00B82A1D">
            <w:pPr>
              <w:widowControl w:val="0"/>
              <w:rPr>
                <w:rFonts w:ascii="Garamond" w:eastAsia="Courier New" w:hAnsi="Garamond"/>
                <w:color w:val="000000"/>
              </w:rPr>
            </w:pPr>
            <w:r w:rsidRPr="00B82A1D">
              <w:rPr>
                <w:rFonts w:ascii="Garamond" w:hAnsi="Garamond"/>
              </w:rPr>
              <w:t xml:space="preserve">Канализация, общей протяженностью 459 м.п., расположенная по адресу: Владимирская область, Александровский район, г. Александров, ул. Гагарина, </w:t>
            </w:r>
            <w:r w:rsidRPr="00B82A1D">
              <w:rPr>
                <w:rFonts w:ascii="Garamond" w:hAnsi="Garamond"/>
              </w:rPr>
              <w:lastRenderedPageBreak/>
              <w:t>д. 2 на земельных участках с кадастровыми номерами 33:17:000609:2 и 33:17:000609:477 и в кадастровом квартале с кадастровым номером 33:17:00609.</w:t>
            </w:r>
          </w:p>
        </w:tc>
        <w:tc>
          <w:tcPr>
            <w:tcW w:w="1757" w:type="pct"/>
            <w:vMerge/>
          </w:tcPr>
          <w:p w14:paraId="0A50EE4F" w14:textId="77777777" w:rsidR="00B82A1D" w:rsidRPr="00B82A1D" w:rsidRDefault="00B82A1D" w:rsidP="00B82A1D">
            <w:pPr>
              <w:widowControl w:val="0"/>
              <w:ind w:firstLine="709"/>
              <w:rPr>
                <w:rFonts w:ascii="Garamond" w:eastAsia="Courier New" w:hAnsi="Garamond"/>
                <w:color w:val="000000"/>
              </w:rPr>
            </w:pPr>
          </w:p>
        </w:tc>
      </w:tr>
    </w:tbl>
    <w:p w14:paraId="3457D940" w14:textId="77777777" w:rsidR="00FE3E22" w:rsidRPr="00B82A1D" w:rsidRDefault="00FE3E22" w:rsidP="00FE3E22">
      <w:pPr>
        <w:ind w:firstLine="709"/>
        <w:rPr>
          <w:rFonts w:ascii="Garamond" w:hAnsi="Garamond"/>
        </w:rPr>
      </w:pPr>
    </w:p>
    <w:p w14:paraId="29364125" w14:textId="77777777" w:rsidR="00FE3E22" w:rsidRPr="00B82A1D" w:rsidRDefault="00FE3E22" w:rsidP="00FE3E22">
      <w:pPr>
        <w:ind w:firstLine="709"/>
        <w:rPr>
          <w:rFonts w:ascii="Garamond" w:hAnsi="Garamond"/>
        </w:rPr>
      </w:pPr>
      <w:r w:rsidRPr="00B82A1D">
        <w:rPr>
          <w:rFonts w:ascii="Garamond" w:hAnsi="Garamond"/>
        </w:rPr>
        <w:t>и засчитывается в счет оплаты на торгах в случае признания Претендента победителем торгов.</w:t>
      </w:r>
    </w:p>
    <w:p w14:paraId="71349FC1" w14:textId="77777777" w:rsidR="00FE3E22" w:rsidRPr="00B82A1D" w:rsidRDefault="00FE3E22" w:rsidP="00FE3E22">
      <w:pPr>
        <w:ind w:firstLine="709"/>
        <w:jc w:val="both"/>
        <w:rPr>
          <w:rFonts w:ascii="Garamond" w:hAnsi="Garamond"/>
        </w:rPr>
      </w:pPr>
    </w:p>
    <w:p w14:paraId="177D6B36" w14:textId="7E120540" w:rsidR="00AB24B4" w:rsidRPr="00B82A1D" w:rsidRDefault="00FC1C20" w:rsidP="00EA0828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1.</w:t>
      </w:r>
      <w:r w:rsidR="00FE3E22" w:rsidRPr="00B82A1D">
        <w:rPr>
          <w:rFonts w:ascii="Garamond" w:hAnsi="Garamond"/>
        </w:rPr>
        <w:t>3</w:t>
      </w:r>
      <w:r w:rsidRPr="00B82A1D">
        <w:rPr>
          <w:rFonts w:ascii="Garamond" w:hAnsi="Garamond"/>
        </w:rPr>
        <w:t xml:space="preserve">. Задаток вносится на </w:t>
      </w:r>
      <w:r w:rsidR="00CF7A2E" w:rsidRPr="00B82A1D">
        <w:rPr>
          <w:rFonts w:ascii="Garamond" w:hAnsi="Garamond"/>
          <w:b/>
        </w:rPr>
        <w:t xml:space="preserve">специальный счет </w:t>
      </w:r>
      <w:r w:rsidR="009C7D46" w:rsidRPr="00B82A1D">
        <w:rPr>
          <w:rFonts w:ascii="Garamond" w:hAnsi="Garamond"/>
        </w:rPr>
        <w:t>ООО «</w:t>
      </w:r>
      <w:r w:rsidR="00B82A1D" w:rsidRPr="00B82A1D">
        <w:rPr>
          <w:rFonts w:ascii="Garamond" w:hAnsi="Garamond"/>
        </w:rPr>
        <w:t>Энергоцентр</w:t>
      </w:r>
      <w:r w:rsidR="009C7D46" w:rsidRPr="00B82A1D">
        <w:rPr>
          <w:rFonts w:ascii="Garamond" w:hAnsi="Garamond"/>
        </w:rPr>
        <w:t>»</w:t>
      </w:r>
      <w:r w:rsidR="00AB24B4" w:rsidRPr="00B82A1D">
        <w:rPr>
          <w:rFonts w:ascii="Garamond" w:hAnsi="Garamond"/>
        </w:rPr>
        <w:t>:</w:t>
      </w:r>
      <w:r w:rsidR="009C7D46" w:rsidRPr="00B82A1D">
        <w:rPr>
          <w:rFonts w:ascii="Garamond" w:hAnsi="Garamond"/>
        </w:rPr>
        <w:t xml:space="preserve"> </w:t>
      </w:r>
    </w:p>
    <w:p w14:paraId="4082CE79" w14:textId="77777777" w:rsidR="00B82A1D" w:rsidRPr="00B82A1D" w:rsidRDefault="00B82A1D" w:rsidP="00B82A1D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Название банка: Акционерное общество «ТБанк», Росбанк филиал Москва;</w:t>
      </w:r>
    </w:p>
    <w:p w14:paraId="7537D983" w14:textId="77777777" w:rsidR="00B82A1D" w:rsidRPr="00B82A1D" w:rsidRDefault="00B82A1D" w:rsidP="00B82A1D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БИК: 044525113;</w:t>
      </w:r>
    </w:p>
    <w:p w14:paraId="7AA06375" w14:textId="77777777" w:rsidR="00B82A1D" w:rsidRPr="00B82A1D" w:rsidRDefault="00B82A1D" w:rsidP="00B82A1D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ИНН: 7710140679;</w:t>
      </w:r>
    </w:p>
    <w:p w14:paraId="76147CDB" w14:textId="77777777" w:rsidR="00B82A1D" w:rsidRPr="00B82A1D" w:rsidRDefault="00B82A1D" w:rsidP="00B82A1D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КПП: 771343002;</w:t>
      </w:r>
    </w:p>
    <w:p w14:paraId="0B06D96B" w14:textId="77777777" w:rsidR="00B82A1D" w:rsidRPr="00B82A1D" w:rsidRDefault="00B82A1D" w:rsidP="00B82A1D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Номер корреспондентского счета: 30101810545374525113 в ГУ Банка России по ЦФО;</w:t>
      </w:r>
    </w:p>
    <w:p w14:paraId="20CF9B17" w14:textId="77777777" w:rsidR="00B82A1D" w:rsidRPr="00B82A1D" w:rsidRDefault="00B82A1D" w:rsidP="00B82A1D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Получатель: ООО «Энергоцентр»;</w:t>
      </w:r>
    </w:p>
    <w:p w14:paraId="577D8431" w14:textId="77777777" w:rsidR="00B82A1D" w:rsidRPr="00B82A1D" w:rsidRDefault="00B82A1D" w:rsidP="00B82A1D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Номер расчетного счета: 40702810487360055445</w:t>
      </w:r>
    </w:p>
    <w:p w14:paraId="69404978" w14:textId="0545268B" w:rsidR="00AB24B4" w:rsidRPr="00B82A1D" w:rsidRDefault="00B82A1D" w:rsidP="00B82A1D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ИНН получателя: 3301016930.</w:t>
      </w:r>
      <w:r w:rsidR="00AB24B4" w:rsidRPr="00B82A1D">
        <w:rPr>
          <w:rFonts w:ascii="Garamond" w:hAnsi="Garamond"/>
        </w:rPr>
        <w:t xml:space="preserve">Назначение платежа: </w:t>
      </w:r>
      <w:r w:rsidR="00EA0828" w:rsidRPr="00B82A1D">
        <w:rPr>
          <w:rFonts w:ascii="Garamond" w:hAnsi="Garamond"/>
        </w:rPr>
        <w:t>Задаток за участие в торгах по лоту № (</w:t>
      </w:r>
      <w:r w:rsidR="00EA0828" w:rsidRPr="00B82A1D">
        <w:rPr>
          <w:rFonts w:ascii="Garamond" w:hAnsi="Garamond"/>
          <w:i/>
          <w:iCs/>
        </w:rPr>
        <w:t>указать номер лота</w:t>
      </w:r>
      <w:r w:rsidR="00EA0828" w:rsidRPr="00B82A1D">
        <w:rPr>
          <w:rFonts w:ascii="Garamond" w:hAnsi="Garamond"/>
        </w:rPr>
        <w:t>)</w:t>
      </w:r>
      <w:r w:rsidR="00695C3F" w:rsidRPr="00B82A1D">
        <w:rPr>
          <w:rFonts w:ascii="Garamond" w:hAnsi="Garamond"/>
        </w:rPr>
        <w:t>.</w:t>
      </w:r>
    </w:p>
    <w:p w14:paraId="3B53A87F" w14:textId="77777777" w:rsidR="00EA0828" w:rsidRPr="00B82A1D" w:rsidRDefault="00EA0828" w:rsidP="00EA0828">
      <w:pPr>
        <w:ind w:left="567"/>
        <w:jc w:val="both"/>
        <w:rPr>
          <w:rFonts w:ascii="Garamond" w:hAnsi="Garamond"/>
        </w:rPr>
      </w:pPr>
    </w:p>
    <w:p w14:paraId="34342980" w14:textId="1639C908" w:rsidR="00FC1C20" w:rsidRPr="00B82A1D" w:rsidRDefault="00FC1C20" w:rsidP="00EA0828">
      <w:pPr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  <w:bCs/>
          <w:color w:val="000000"/>
        </w:rPr>
        <w:t>1.</w:t>
      </w:r>
      <w:r w:rsidR="00FE3E22" w:rsidRPr="00B82A1D">
        <w:rPr>
          <w:rFonts w:ascii="Garamond" w:hAnsi="Garamond"/>
          <w:bCs/>
          <w:color w:val="000000"/>
        </w:rPr>
        <w:t>4</w:t>
      </w:r>
      <w:r w:rsidRPr="00B82A1D">
        <w:rPr>
          <w:rFonts w:ascii="Garamond" w:hAnsi="Garamond"/>
          <w:bCs/>
          <w:color w:val="000000"/>
        </w:rPr>
        <w:t xml:space="preserve">. </w:t>
      </w:r>
      <w:r w:rsidR="00CE0921" w:rsidRPr="00CE0921">
        <w:rPr>
          <w:rFonts w:ascii="Garamond" w:hAnsi="Garamond"/>
          <w:bCs/>
          <w:color w:val="000000"/>
        </w:rPr>
        <w:t xml:space="preserve">На </w:t>
      </w:r>
      <w:r w:rsidR="00E1753A">
        <w:rPr>
          <w:rFonts w:ascii="Garamond" w:hAnsi="Garamond"/>
          <w:bCs/>
          <w:color w:val="000000"/>
        </w:rPr>
        <w:t>момент</w:t>
      </w:r>
      <w:r w:rsidR="00CE0921" w:rsidRPr="00CE0921">
        <w:rPr>
          <w:rFonts w:ascii="Garamond" w:hAnsi="Garamond"/>
          <w:bCs/>
          <w:color w:val="000000"/>
        </w:rPr>
        <w:t xml:space="preserve"> подачи заявки задаток должен поступить на счет должника. Факт перечисления задатка означает согласие заявителя со всеми условиями договора задатка, размещенного на сайте.</w:t>
      </w:r>
    </w:p>
    <w:p w14:paraId="5028E818" w14:textId="77777777" w:rsidR="00FC1C20" w:rsidRPr="00B82A1D" w:rsidRDefault="00FC1C20" w:rsidP="002714E9">
      <w:pPr>
        <w:jc w:val="center"/>
        <w:rPr>
          <w:rFonts w:ascii="Garamond" w:hAnsi="Garamond"/>
          <w:b/>
        </w:rPr>
      </w:pPr>
    </w:p>
    <w:p w14:paraId="43047A5C" w14:textId="0B5588C6" w:rsidR="009D5B52" w:rsidRPr="00B82A1D" w:rsidRDefault="00FE3E22" w:rsidP="009D5B52">
      <w:pPr>
        <w:pStyle w:val="a7"/>
        <w:numPr>
          <w:ilvl w:val="0"/>
          <w:numId w:val="4"/>
        </w:numPr>
        <w:ind w:hanging="11"/>
        <w:rPr>
          <w:rFonts w:ascii="Garamond" w:hAnsi="Garamond"/>
          <w:b/>
        </w:rPr>
      </w:pPr>
      <w:r w:rsidRPr="00B82A1D">
        <w:rPr>
          <w:rFonts w:ascii="Garamond" w:hAnsi="Garamond"/>
          <w:b/>
        </w:rPr>
        <w:t>Порядок внесения задатка</w:t>
      </w:r>
    </w:p>
    <w:p w14:paraId="2F5AD661" w14:textId="300DCB18" w:rsidR="00FE3E22" w:rsidRPr="00B82A1D" w:rsidRDefault="00FE3E22" w:rsidP="00FE3E22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 xml:space="preserve">2.1. Задаток подлежит перечислению Претендентом на указанный в п.1.1 настоящего договора счет в течение 3 (трех) рабочих дней после заключения настоящего договора, не </w:t>
      </w:r>
      <w:r w:rsidR="00E324A8" w:rsidRPr="00B82A1D">
        <w:rPr>
          <w:rFonts w:ascii="Garamond" w:hAnsi="Garamond"/>
        </w:rPr>
        <w:t>позднее даты</w:t>
      </w:r>
      <w:r w:rsidRPr="00B82A1D">
        <w:rPr>
          <w:rFonts w:ascii="Garamond" w:hAnsi="Garamond"/>
        </w:rPr>
        <w:t xml:space="preserve"> окончания приема заявок на участие в торгах и считается внесенным с даты поступления всей суммы задатка на указанный счет.</w:t>
      </w:r>
    </w:p>
    <w:p w14:paraId="4ADF1BAF" w14:textId="77777777" w:rsidR="00FE3E22" w:rsidRPr="00B82A1D" w:rsidRDefault="00FE3E22" w:rsidP="00FE3E22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2.2. Документом, подтверждающим внесение задатка Претендентом, является выписка банка по счету, указанному в п. 1.1 настоящего договора. В случае, если по указанной выписке по состоянию на дату окончания приема заявок на участие в торгах полная сумма задатка не поступила на счет Организатора торгов, обязательства Претендента по внесению задатка считаются не выполненными. В этом случае Претендент к участию в торгах не допускается.</w:t>
      </w:r>
    </w:p>
    <w:p w14:paraId="6C35D73F" w14:textId="77777777" w:rsidR="00FE3E22" w:rsidRPr="00B82A1D" w:rsidRDefault="00FE3E22" w:rsidP="00FE3E22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Предоставление Претендентом платёжных документов с отметкой об исполнении при этом во внимание не принимается.</w:t>
      </w:r>
    </w:p>
    <w:p w14:paraId="688F8172" w14:textId="77777777" w:rsidR="00FE3E22" w:rsidRPr="00B82A1D" w:rsidRDefault="00FE3E22" w:rsidP="00FE3E22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2.3. Организатор торгов не вправе распоряжаться денежными средствами, поступившими на расчетный счет в качестве задатка.</w:t>
      </w:r>
    </w:p>
    <w:p w14:paraId="5C1569B7" w14:textId="3613A954" w:rsidR="00FC1C20" w:rsidRPr="00B82A1D" w:rsidRDefault="00FE3E22" w:rsidP="00FE3E22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2.4. На денежные средства, перечисленные в соответствии с настоящим договором, проценты не начисляются.</w:t>
      </w:r>
    </w:p>
    <w:p w14:paraId="2B53DD26" w14:textId="4B57C848" w:rsidR="00FE3E22" w:rsidRPr="00B82A1D" w:rsidRDefault="00FE3E22" w:rsidP="00FE3E22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3CD2350E" w14:textId="0E795EA2" w:rsidR="00FE3E22" w:rsidRPr="00B82A1D" w:rsidRDefault="00FE3E22" w:rsidP="00E324A8">
      <w:pPr>
        <w:autoSpaceDE w:val="0"/>
        <w:autoSpaceDN w:val="0"/>
        <w:adjustRightInd w:val="0"/>
        <w:ind w:left="709"/>
        <w:rPr>
          <w:rFonts w:ascii="Garamond" w:hAnsi="Garamond"/>
          <w:b/>
          <w:bCs/>
        </w:rPr>
      </w:pPr>
      <w:r w:rsidRPr="00B82A1D">
        <w:rPr>
          <w:rFonts w:ascii="Garamond" w:hAnsi="Garamond"/>
          <w:b/>
          <w:bCs/>
        </w:rPr>
        <w:t>3. Порядок возврата и удержания задатка</w:t>
      </w:r>
    </w:p>
    <w:p w14:paraId="21B19F8F" w14:textId="77777777" w:rsidR="00FE3E22" w:rsidRPr="00B82A1D" w:rsidRDefault="00FE3E22" w:rsidP="00FE3E22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3.1. Претендент обязан:</w:t>
      </w:r>
    </w:p>
    <w:p w14:paraId="3643065E" w14:textId="14985805" w:rsidR="00FE3E22" w:rsidRPr="00B82A1D" w:rsidRDefault="00FE3E22" w:rsidP="00FE3E22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 xml:space="preserve">3.1.1. Обеспечить поступление указанных в п. 1.1 настоящего договора денежных средств на счет Организатора торгов до момента подачи заявки на участие в торгах, </w:t>
      </w:r>
      <w:r w:rsidR="00E324A8" w:rsidRPr="00B82A1D">
        <w:rPr>
          <w:rFonts w:ascii="Garamond" w:hAnsi="Garamond"/>
        </w:rPr>
        <w:t>в сроки,</w:t>
      </w:r>
      <w:r w:rsidRPr="00B82A1D">
        <w:rPr>
          <w:rFonts w:ascii="Garamond" w:hAnsi="Garamond"/>
        </w:rPr>
        <w:t xml:space="preserve"> указанные в информационном сообщении о торгах и п.2.2.</w:t>
      </w:r>
    </w:p>
    <w:p w14:paraId="445820AF" w14:textId="77777777" w:rsidR="00FE3E22" w:rsidRPr="00B82A1D" w:rsidRDefault="00FE3E22" w:rsidP="00FE3E22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 xml:space="preserve">3.1.2. В случае признания его победителем торгов (аукциона), заключить с Организатором торгов договор купли-продажи, указанного в п. 1.2. настоящего договора, в срок не позднее пяти рабочих дней с даты получения предложения конкурсного управляющего о заключении такого договора. </w:t>
      </w:r>
    </w:p>
    <w:p w14:paraId="03EABFEE" w14:textId="77777777" w:rsidR="00FE3E22" w:rsidRPr="00B82A1D" w:rsidRDefault="00FE3E22" w:rsidP="00FE3E22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При этом перечисленный Претендентом задаток засчитывается в счет оплаты имущества по заключенному договору купли-продажи.</w:t>
      </w:r>
    </w:p>
    <w:p w14:paraId="5FD1C595" w14:textId="77777777" w:rsidR="00FE3E22" w:rsidRPr="00B82A1D" w:rsidRDefault="00FE3E22" w:rsidP="00FE3E22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При отказе Претендента от заключения в установленный информационным сообщением срок договора купли-продажи, задаток ему Организатором торгов не возвращается, а Претендент утрачивает право на заключение договора купли-продажи.</w:t>
      </w:r>
    </w:p>
    <w:p w14:paraId="0D95C0D8" w14:textId="77777777" w:rsidR="00FE3E22" w:rsidRPr="00B82A1D" w:rsidRDefault="00FE3E22" w:rsidP="00FE3E22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 xml:space="preserve">3.1.3. Претендент обязан немедленно информировать Организатора торгов об изменении своих банковских реквизитов. Организатор торгов не отвечает за нарушение установленных </w:t>
      </w:r>
      <w:r w:rsidRPr="00B82A1D">
        <w:rPr>
          <w:rFonts w:ascii="Garamond" w:hAnsi="Garamond"/>
        </w:rPr>
        <w:lastRenderedPageBreak/>
        <w:t>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4513DE88" w14:textId="77777777" w:rsidR="00FE3E22" w:rsidRPr="00B82A1D" w:rsidRDefault="00FE3E22" w:rsidP="00FE3E22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3.2. Организатор торгов обязан:</w:t>
      </w:r>
    </w:p>
    <w:p w14:paraId="264CECDC" w14:textId="703138B3" w:rsidR="00FE3E22" w:rsidRPr="00B82A1D" w:rsidRDefault="00FE3E22" w:rsidP="00FE3E22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 xml:space="preserve">3.2.1. В случае отзыва Претендентом поданной заявки вернуть задаток в течение пяти банковских дней со дня поступления Организатору торгов уведомления об </w:t>
      </w:r>
      <w:r w:rsidR="009D5B52" w:rsidRPr="00B82A1D">
        <w:rPr>
          <w:rFonts w:ascii="Garamond" w:hAnsi="Garamond"/>
        </w:rPr>
        <w:t>отзыве заявки</w:t>
      </w:r>
      <w:r w:rsidRPr="00B82A1D">
        <w:rPr>
          <w:rFonts w:ascii="Garamond" w:hAnsi="Garamond"/>
        </w:rPr>
        <w:t>.</w:t>
      </w:r>
    </w:p>
    <w:p w14:paraId="70278B83" w14:textId="77777777" w:rsidR="00FE3E22" w:rsidRPr="00B82A1D" w:rsidRDefault="00FE3E22" w:rsidP="00FE3E22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3.2.2. В случае снятия предмета торгов с торгов (аукциона) вернуть задаток в течение пяти банковских дней со дня принятия решения об отмене аукциона.</w:t>
      </w:r>
    </w:p>
    <w:p w14:paraId="38200764" w14:textId="77777777" w:rsidR="00FE3E22" w:rsidRPr="00B82A1D" w:rsidRDefault="00FE3E22" w:rsidP="00FE3E22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3.2.3. В случае непризнания Претендента победителем аукциона вернуть задаток в течение пяти банковских дней со дня подписания протокола о результатах проведения торгов.</w:t>
      </w:r>
    </w:p>
    <w:p w14:paraId="3FC86942" w14:textId="77777777" w:rsidR="00FE3E22" w:rsidRPr="00B82A1D" w:rsidRDefault="00FE3E22" w:rsidP="00FE3E22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3.2.4. В случае признания торгов несостоявшимися вернуть задаток в течение пяти банковских дней с даты принятия Организатором торгов решения об объявлении торгов несостоявшимися.</w:t>
      </w:r>
    </w:p>
    <w:p w14:paraId="01AB44F5" w14:textId="067AF254" w:rsidR="00FE3E22" w:rsidRPr="00B82A1D" w:rsidRDefault="00FE3E22" w:rsidP="00FE3E22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3.2.5. В случае отмены торгов по продаже имущества вернуть задаток в течение пяти банковских дней со дня принятия Организатором торгов решения об отмене торгов.</w:t>
      </w:r>
    </w:p>
    <w:p w14:paraId="298D68E6" w14:textId="77777777" w:rsidR="00FE3E22" w:rsidRPr="00B82A1D" w:rsidRDefault="00FE3E22" w:rsidP="002714E9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</w:p>
    <w:p w14:paraId="3C8577E8" w14:textId="1E85D059" w:rsidR="00FC1C20" w:rsidRPr="00B82A1D" w:rsidRDefault="00FE3E22" w:rsidP="00E324A8">
      <w:pPr>
        <w:autoSpaceDE w:val="0"/>
        <w:autoSpaceDN w:val="0"/>
        <w:adjustRightInd w:val="0"/>
        <w:ind w:left="709"/>
        <w:rPr>
          <w:rFonts w:ascii="Garamond" w:hAnsi="Garamond"/>
          <w:b/>
        </w:rPr>
      </w:pPr>
      <w:r w:rsidRPr="00B82A1D">
        <w:rPr>
          <w:rFonts w:ascii="Garamond" w:hAnsi="Garamond"/>
          <w:b/>
        </w:rPr>
        <w:t>4</w:t>
      </w:r>
      <w:r w:rsidR="00FC1C20" w:rsidRPr="00B82A1D">
        <w:rPr>
          <w:rFonts w:ascii="Garamond" w:hAnsi="Garamond"/>
          <w:b/>
        </w:rPr>
        <w:t>. Срок действия Договора</w:t>
      </w:r>
    </w:p>
    <w:p w14:paraId="6534D7E3" w14:textId="4720B7A0" w:rsidR="00FC1C20" w:rsidRPr="00B82A1D" w:rsidRDefault="00FE3E22" w:rsidP="002714E9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4</w:t>
      </w:r>
      <w:r w:rsidR="00FC1C20" w:rsidRPr="00B82A1D">
        <w:rPr>
          <w:rFonts w:ascii="Garamond" w:hAnsi="Garamond"/>
        </w:rPr>
        <w:t>.1. Настоящий договор вступает в силу со дня его подписания сторонами.</w:t>
      </w:r>
    </w:p>
    <w:p w14:paraId="374B0644" w14:textId="7553868F" w:rsidR="00FC1C20" w:rsidRPr="00B82A1D" w:rsidRDefault="00FE3E22" w:rsidP="002714E9">
      <w:pPr>
        <w:autoSpaceDE w:val="0"/>
        <w:autoSpaceDN w:val="0"/>
        <w:adjustRightInd w:val="0"/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4</w:t>
      </w:r>
      <w:r w:rsidR="00FC1C20" w:rsidRPr="00B82A1D">
        <w:rPr>
          <w:rFonts w:ascii="Garamond" w:hAnsi="Garamond"/>
        </w:rPr>
        <w:t>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6887034" w14:textId="52CFF3EB" w:rsidR="00FC1C20" w:rsidRPr="00B82A1D" w:rsidRDefault="00FE3E22" w:rsidP="00E324A8">
      <w:pPr>
        <w:ind w:left="709"/>
        <w:rPr>
          <w:rFonts w:ascii="Garamond" w:hAnsi="Garamond"/>
          <w:b/>
        </w:rPr>
      </w:pPr>
      <w:r w:rsidRPr="00B82A1D">
        <w:rPr>
          <w:rFonts w:ascii="Garamond" w:hAnsi="Garamond"/>
          <w:b/>
        </w:rPr>
        <w:t>5</w:t>
      </w:r>
      <w:r w:rsidR="002714E9" w:rsidRPr="00B82A1D">
        <w:rPr>
          <w:rFonts w:ascii="Garamond" w:hAnsi="Garamond"/>
          <w:b/>
        </w:rPr>
        <w:t xml:space="preserve">. </w:t>
      </w:r>
      <w:r w:rsidR="00FC1C20" w:rsidRPr="00B82A1D">
        <w:rPr>
          <w:rFonts w:ascii="Garamond" w:hAnsi="Garamond"/>
          <w:b/>
        </w:rPr>
        <w:t>Заключительные положения</w:t>
      </w:r>
    </w:p>
    <w:p w14:paraId="0A49C438" w14:textId="7744FB35" w:rsidR="00FC1C20" w:rsidRPr="00B82A1D" w:rsidRDefault="00FE3E22" w:rsidP="002714E9">
      <w:pPr>
        <w:shd w:val="clear" w:color="auto" w:fill="FFFFFF"/>
        <w:tabs>
          <w:tab w:val="left" w:pos="414"/>
        </w:tabs>
        <w:ind w:firstLine="709"/>
        <w:jc w:val="both"/>
        <w:rPr>
          <w:rFonts w:ascii="Garamond" w:hAnsi="Garamond"/>
          <w:color w:val="000000"/>
        </w:rPr>
      </w:pPr>
      <w:r w:rsidRPr="00B82A1D">
        <w:rPr>
          <w:rFonts w:ascii="Garamond" w:hAnsi="Garamond"/>
        </w:rPr>
        <w:t>5</w:t>
      </w:r>
      <w:r w:rsidR="00FC1C20" w:rsidRPr="00B82A1D">
        <w:rPr>
          <w:rFonts w:ascii="Garamond" w:hAnsi="Garamond"/>
        </w:rPr>
        <w:t xml:space="preserve">.1. </w:t>
      </w:r>
      <w:r w:rsidR="002714E9" w:rsidRPr="00B82A1D">
        <w:rPr>
          <w:rFonts w:ascii="Garamond" w:hAnsi="Garamond"/>
          <w:color w:val="000000"/>
        </w:rPr>
        <w:t>Заявитель</w:t>
      </w:r>
      <w:r w:rsidR="00FC1C20" w:rsidRPr="00B82A1D">
        <w:rPr>
          <w:rFonts w:ascii="Garamond" w:hAnsi="Garamond"/>
          <w:color w:val="000000"/>
        </w:rPr>
        <w:t xml:space="preserve"> обязан незамедлительно информировать Организатора торгов об изменении своих </w:t>
      </w:r>
      <w:r w:rsidR="00FC1C20" w:rsidRPr="00B82A1D">
        <w:rPr>
          <w:rFonts w:ascii="Garamond" w:hAnsi="Garamond"/>
          <w:color w:val="000000"/>
          <w:spacing w:val="-1"/>
        </w:rPr>
        <w:t>банковских реквизитов. Организатор торгов не отвечает за нарушение установленных настоящим д</w:t>
      </w:r>
      <w:r w:rsidR="00FC1C20" w:rsidRPr="00B82A1D">
        <w:rPr>
          <w:rFonts w:ascii="Garamond" w:hAnsi="Garamond"/>
          <w:color w:val="000000"/>
          <w:spacing w:val="1"/>
        </w:rPr>
        <w:t>оговором сроков в</w:t>
      </w:r>
      <w:r w:rsidR="002714E9" w:rsidRPr="00B82A1D">
        <w:rPr>
          <w:rFonts w:ascii="Garamond" w:hAnsi="Garamond"/>
          <w:color w:val="000000"/>
          <w:spacing w:val="1"/>
        </w:rPr>
        <w:t>озврата задатка в случае, если Заявитель</w:t>
      </w:r>
      <w:r w:rsidR="00FC1C20" w:rsidRPr="00B82A1D">
        <w:rPr>
          <w:rFonts w:ascii="Garamond" w:hAnsi="Garamond"/>
          <w:color w:val="000000"/>
          <w:spacing w:val="1"/>
        </w:rPr>
        <w:t xml:space="preserve"> своевременно не </w:t>
      </w:r>
      <w:r w:rsidR="00FC1C20" w:rsidRPr="00B82A1D">
        <w:rPr>
          <w:rFonts w:ascii="Garamond" w:hAnsi="Garamond"/>
          <w:color w:val="000000"/>
        </w:rPr>
        <w:t>информировал Организатора торгов об изменении своих банковских реквизитов.</w:t>
      </w:r>
    </w:p>
    <w:p w14:paraId="4AF94108" w14:textId="649EDE2F" w:rsidR="00FC1C20" w:rsidRPr="00B82A1D" w:rsidRDefault="00FE3E22" w:rsidP="002714E9">
      <w:pPr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5</w:t>
      </w:r>
      <w:r w:rsidR="00FC1C20" w:rsidRPr="00B82A1D">
        <w:rPr>
          <w:rFonts w:ascii="Garamond" w:hAnsi="Garamond"/>
        </w:rPr>
        <w:t>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57409B95" w14:textId="53B88F99" w:rsidR="00FC1C20" w:rsidRPr="00B82A1D" w:rsidRDefault="00FE3E22" w:rsidP="002714E9">
      <w:pPr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5</w:t>
      </w:r>
      <w:r w:rsidR="00FC1C20" w:rsidRPr="00B82A1D">
        <w:rPr>
          <w:rFonts w:ascii="Garamond" w:hAnsi="Garamond"/>
        </w:rPr>
        <w:t xml:space="preserve">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DF5548" w:rsidRPr="00B82A1D">
        <w:rPr>
          <w:rFonts w:ascii="Garamond" w:hAnsi="Garamond"/>
        </w:rPr>
        <w:t>суд в</w:t>
      </w:r>
      <w:r w:rsidR="009D5723" w:rsidRPr="00B82A1D">
        <w:rPr>
          <w:rFonts w:ascii="Garamond" w:hAnsi="Garamond"/>
        </w:rPr>
        <w:t xml:space="preserve"> соответствии с</w:t>
      </w:r>
      <w:r w:rsidR="008421A3" w:rsidRPr="00B82A1D">
        <w:rPr>
          <w:rFonts w:ascii="Garamond" w:hAnsi="Garamond"/>
        </w:rPr>
        <w:t xml:space="preserve"> действующим законодательством.</w:t>
      </w:r>
    </w:p>
    <w:p w14:paraId="649D8E80" w14:textId="77E1D338" w:rsidR="00FC1C20" w:rsidRPr="00B82A1D" w:rsidRDefault="00FE3E22" w:rsidP="002714E9">
      <w:pPr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5</w:t>
      </w:r>
      <w:r w:rsidR="00FC1C20" w:rsidRPr="00B82A1D">
        <w:rPr>
          <w:rFonts w:ascii="Garamond" w:hAnsi="Garamond"/>
        </w:rPr>
        <w:t>.4. Настоящий договор составлен в 2 (двух) экземплярах, имеющих одинаковую юридическую силу, по одному экземпляру для каждой из сторон.</w:t>
      </w:r>
    </w:p>
    <w:p w14:paraId="0B70A982" w14:textId="77777777" w:rsidR="00FC1C20" w:rsidRPr="00B82A1D" w:rsidRDefault="00FC1C20" w:rsidP="002714E9">
      <w:pPr>
        <w:jc w:val="both"/>
        <w:rPr>
          <w:rFonts w:ascii="Garamond" w:hAnsi="Garamond"/>
        </w:rPr>
      </w:pPr>
    </w:p>
    <w:p w14:paraId="7C238E01" w14:textId="596647D4" w:rsidR="00FC1C20" w:rsidRPr="00B82A1D" w:rsidRDefault="00FE3E22" w:rsidP="00E324A8">
      <w:pPr>
        <w:ind w:left="851"/>
        <w:rPr>
          <w:rFonts w:ascii="Garamond" w:hAnsi="Garamond"/>
          <w:b/>
        </w:rPr>
      </w:pPr>
      <w:r w:rsidRPr="00B82A1D">
        <w:rPr>
          <w:rFonts w:ascii="Garamond" w:hAnsi="Garamond"/>
          <w:b/>
        </w:rPr>
        <w:t>6</w:t>
      </w:r>
      <w:r w:rsidR="002714E9" w:rsidRPr="00B82A1D">
        <w:rPr>
          <w:rFonts w:ascii="Garamond" w:hAnsi="Garamond"/>
          <w:b/>
        </w:rPr>
        <w:t>.</w:t>
      </w:r>
      <w:r w:rsidR="002714E9" w:rsidRPr="00B82A1D">
        <w:rPr>
          <w:rFonts w:ascii="Garamond" w:hAnsi="Garamond"/>
          <w:b/>
          <w:lang w:val="en-US"/>
        </w:rPr>
        <w:t> </w:t>
      </w:r>
      <w:r w:rsidRPr="00B82A1D">
        <w:rPr>
          <w:rFonts w:ascii="Garamond" w:hAnsi="Garamond"/>
          <w:b/>
        </w:rPr>
        <w:t>Реквизиты сторон</w:t>
      </w:r>
    </w:p>
    <w:p w14:paraId="43DE729F" w14:textId="47E01919" w:rsidR="00B82A1D" w:rsidRPr="00B82A1D" w:rsidRDefault="00B82A1D" w:rsidP="00E324A8">
      <w:pPr>
        <w:ind w:left="851"/>
        <w:rPr>
          <w:rFonts w:ascii="Garamond" w:hAnsi="Garamond"/>
          <w:b/>
        </w:rPr>
      </w:pPr>
    </w:p>
    <w:tbl>
      <w:tblPr>
        <w:tblW w:w="0" w:type="auto"/>
        <w:tblCellSpacing w:w="11" w:type="dxa"/>
        <w:tblLook w:val="04A0" w:firstRow="1" w:lastRow="0" w:firstColumn="1" w:lastColumn="0" w:noHBand="0" w:noVBand="1"/>
      </w:tblPr>
      <w:tblGrid>
        <w:gridCol w:w="4769"/>
        <w:gridCol w:w="411"/>
        <w:gridCol w:w="4796"/>
      </w:tblGrid>
      <w:tr w:rsidR="00B82A1D" w:rsidRPr="00B82A1D" w14:paraId="7B1CB062" w14:textId="77777777" w:rsidTr="00F61C4E">
        <w:trPr>
          <w:trHeight w:val="343"/>
          <w:tblCellSpacing w:w="11" w:type="dxa"/>
        </w:trPr>
        <w:tc>
          <w:tcPr>
            <w:tcW w:w="4927" w:type="dxa"/>
            <w:shd w:val="clear" w:color="auto" w:fill="auto"/>
            <w:vAlign w:val="center"/>
          </w:tcPr>
          <w:p w14:paraId="2BBD8972" w14:textId="5588C8AA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center"/>
              <w:rPr>
                <w:rFonts w:ascii="Garamond" w:hAnsi="Garamond"/>
                <w:b/>
              </w:rPr>
            </w:pPr>
            <w:r w:rsidRPr="00B82A1D">
              <w:rPr>
                <w:rFonts w:ascii="Garamond" w:hAnsi="Garamond"/>
                <w:b/>
              </w:rPr>
              <w:t>Организатор торгов:</w:t>
            </w:r>
          </w:p>
        </w:tc>
        <w:tc>
          <w:tcPr>
            <w:tcW w:w="403" w:type="dxa"/>
            <w:shd w:val="clear" w:color="auto" w:fill="auto"/>
          </w:tcPr>
          <w:p w14:paraId="214EA2CC" w14:textId="77777777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14:paraId="60C8316B" w14:textId="3CDEA7A8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center"/>
              <w:rPr>
                <w:rFonts w:ascii="Garamond" w:hAnsi="Garamond"/>
                <w:b/>
              </w:rPr>
            </w:pPr>
            <w:r w:rsidRPr="00B82A1D">
              <w:rPr>
                <w:rFonts w:ascii="Garamond" w:hAnsi="Garamond"/>
                <w:b/>
              </w:rPr>
              <w:t>Заявитель:</w:t>
            </w:r>
          </w:p>
        </w:tc>
      </w:tr>
      <w:tr w:rsidR="00B82A1D" w:rsidRPr="00B82A1D" w14:paraId="391FF87F" w14:textId="77777777" w:rsidTr="00F61C4E">
        <w:trPr>
          <w:trHeight w:val="613"/>
          <w:tblCellSpacing w:w="11" w:type="dxa"/>
        </w:trPr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A789A1" w14:textId="23968133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center"/>
              <w:rPr>
                <w:rFonts w:ascii="Garamond" w:hAnsi="Garamond"/>
                <w:b/>
              </w:rPr>
            </w:pPr>
            <w:r w:rsidRPr="00B82A1D">
              <w:rPr>
                <w:rFonts w:ascii="Garamond" w:hAnsi="Garamond"/>
                <w:b/>
              </w:rPr>
              <w:t xml:space="preserve">Конкурсный управляющий </w:t>
            </w:r>
            <w:r w:rsidRPr="00B82A1D">
              <w:rPr>
                <w:rFonts w:ascii="Garamond" w:hAnsi="Garamond"/>
                <w:b/>
              </w:rPr>
              <w:br/>
              <w:t>ООО «Энергоцентр»</w:t>
            </w:r>
          </w:p>
        </w:tc>
        <w:tc>
          <w:tcPr>
            <w:tcW w:w="403" w:type="dxa"/>
            <w:shd w:val="clear" w:color="auto" w:fill="auto"/>
          </w:tcPr>
          <w:p w14:paraId="345799DD" w14:textId="77777777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5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B68BDA" w14:textId="77777777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center"/>
              <w:rPr>
                <w:rFonts w:ascii="Garamond" w:hAnsi="Garamond"/>
                <w:b/>
              </w:rPr>
            </w:pPr>
          </w:p>
        </w:tc>
      </w:tr>
      <w:tr w:rsidR="00B82A1D" w:rsidRPr="00B82A1D" w14:paraId="7230AB14" w14:textId="77777777" w:rsidTr="00F61C4E">
        <w:trPr>
          <w:tblCellSpacing w:w="11" w:type="dxa"/>
        </w:trPr>
        <w:tc>
          <w:tcPr>
            <w:tcW w:w="4927" w:type="dxa"/>
            <w:shd w:val="clear" w:color="auto" w:fill="auto"/>
            <w:vAlign w:val="center"/>
          </w:tcPr>
          <w:p w14:paraId="1A8CF2DC" w14:textId="77777777" w:rsidR="00B82A1D" w:rsidRPr="00B82A1D" w:rsidRDefault="00B82A1D" w:rsidP="00B82A1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B82A1D">
              <w:rPr>
                <w:rFonts w:ascii="Garamond" w:hAnsi="Garamond"/>
                <w:bCs/>
              </w:rPr>
              <w:t>ИНН 3301016930 / КПП 330101001</w:t>
            </w:r>
          </w:p>
          <w:p w14:paraId="2C4DA9C8" w14:textId="77777777" w:rsidR="00B82A1D" w:rsidRPr="00B82A1D" w:rsidRDefault="00B82A1D" w:rsidP="00B82A1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B82A1D">
              <w:rPr>
                <w:rFonts w:ascii="Garamond" w:hAnsi="Garamond"/>
                <w:bCs/>
              </w:rPr>
              <w:t>ОГРН 1043303202073</w:t>
            </w:r>
          </w:p>
          <w:p w14:paraId="3A77188D" w14:textId="77777777" w:rsidR="00B82A1D" w:rsidRPr="00B82A1D" w:rsidRDefault="00B82A1D" w:rsidP="00B82A1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B82A1D">
              <w:rPr>
                <w:rFonts w:ascii="Garamond" w:hAnsi="Garamond"/>
                <w:bCs/>
              </w:rPr>
              <w:t xml:space="preserve">Юридический адрес: 601655, Владимирская обл., Александровский р-н, г. Александров, </w:t>
            </w:r>
          </w:p>
          <w:p w14:paraId="05F5AA39" w14:textId="77777777" w:rsidR="00B82A1D" w:rsidRPr="00B82A1D" w:rsidRDefault="00B82A1D" w:rsidP="00B82A1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B82A1D">
              <w:rPr>
                <w:rFonts w:ascii="Garamond" w:hAnsi="Garamond"/>
                <w:bCs/>
              </w:rPr>
              <w:t>ул. Гагарина, д. 2</w:t>
            </w:r>
          </w:p>
          <w:p w14:paraId="3C900DBF" w14:textId="77777777" w:rsidR="00B82A1D" w:rsidRPr="00B82A1D" w:rsidRDefault="00B82A1D" w:rsidP="00B82A1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B82A1D">
              <w:rPr>
                <w:rFonts w:ascii="Garamond" w:hAnsi="Garamond"/>
                <w:bCs/>
              </w:rPr>
              <w:t>Почтовый адрес: 117335, г. Москва, ул. Архитектора Власова, д. 11, корп. 1, кв. 30</w:t>
            </w:r>
          </w:p>
          <w:p w14:paraId="7D6C2556" w14:textId="77777777" w:rsidR="00B82A1D" w:rsidRPr="00B82A1D" w:rsidRDefault="00B82A1D" w:rsidP="00B82A1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  <w:lang w:val="en-US"/>
              </w:rPr>
            </w:pPr>
            <w:r w:rsidRPr="00B82A1D">
              <w:rPr>
                <w:rFonts w:ascii="Garamond" w:hAnsi="Garamond"/>
                <w:bCs/>
                <w:lang w:val="en-US"/>
              </w:rPr>
              <w:t xml:space="preserve">e-mail - </w:t>
            </w:r>
            <w:r w:rsidRPr="00B82A1D">
              <w:rPr>
                <w:rFonts w:ascii="Garamond" w:hAnsi="Garamond"/>
                <w:lang w:val="en-US"/>
              </w:rPr>
              <w:t>kuliev_f@bk.ru</w:t>
            </w:r>
          </w:p>
          <w:p w14:paraId="38E142FD" w14:textId="77777777" w:rsidR="00B82A1D" w:rsidRPr="00B82A1D" w:rsidRDefault="00B82A1D" w:rsidP="00B82A1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  <w:lang w:val="en-US"/>
              </w:rPr>
            </w:pPr>
          </w:p>
          <w:p w14:paraId="34D3A95F" w14:textId="77777777" w:rsidR="00B82A1D" w:rsidRPr="00B82A1D" w:rsidRDefault="00B82A1D" w:rsidP="00B82A1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B82A1D">
              <w:rPr>
                <w:rFonts w:ascii="Garamond" w:hAnsi="Garamond"/>
                <w:bCs/>
              </w:rPr>
              <w:t>Банковские реквизиты:</w:t>
            </w:r>
          </w:p>
          <w:p w14:paraId="3894B39F" w14:textId="77777777" w:rsidR="00B82A1D" w:rsidRPr="00B82A1D" w:rsidRDefault="00B82A1D" w:rsidP="00B82A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B82A1D">
              <w:rPr>
                <w:rFonts w:ascii="Garamond" w:hAnsi="Garamond"/>
                <w:bCs/>
              </w:rPr>
              <w:t>Название банка: Акционерное общество «ТБанк», Росбанк филиал Москва;</w:t>
            </w:r>
          </w:p>
          <w:p w14:paraId="3BBBB5E0" w14:textId="77777777" w:rsidR="00B82A1D" w:rsidRPr="00B82A1D" w:rsidRDefault="00B82A1D" w:rsidP="00B82A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B82A1D">
              <w:rPr>
                <w:rFonts w:ascii="Garamond" w:hAnsi="Garamond"/>
                <w:bCs/>
              </w:rPr>
              <w:t>БИК: 044525113;</w:t>
            </w:r>
          </w:p>
          <w:p w14:paraId="2B3D276C" w14:textId="77777777" w:rsidR="00B82A1D" w:rsidRPr="00B82A1D" w:rsidRDefault="00B82A1D" w:rsidP="00B82A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B82A1D">
              <w:rPr>
                <w:rFonts w:ascii="Garamond" w:hAnsi="Garamond"/>
                <w:bCs/>
              </w:rPr>
              <w:t>ИНН: 7710140679;</w:t>
            </w:r>
          </w:p>
          <w:p w14:paraId="641E13ED" w14:textId="77777777" w:rsidR="00B82A1D" w:rsidRPr="00B82A1D" w:rsidRDefault="00B82A1D" w:rsidP="00B82A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B82A1D">
              <w:rPr>
                <w:rFonts w:ascii="Garamond" w:hAnsi="Garamond"/>
                <w:bCs/>
              </w:rPr>
              <w:t>КПП: 771343002;</w:t>
            </w:r>
          </w:p>
          <w:p w14:paraId="70EF660D" w14:textId="77777777" w:rsidR="00B82A1D" w:rsidRPr="00B82A1D" w:rsidRDefault="00B82A1D" w:rsidP="00B82A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B82A1D">
              <w:rPr>
                <w:rFonts w:ascii="Garamond" w:hAnsi="Garamond"/>
                <w:bCs/>
              </w:rPr>
              <w:t xml:space="preserve">Номер корреспондентского счета: </w:t>
            </w:r>
            <w:r w:rsidRPr="00B82A1D">
              <w:rPr>
                <w:rFonts w:ascii="Garamond" w:hAnsi="Garamond"/>
                <w:bCs/>
              </w:rPr>
              <w:lastRenderedPageBreak/>
              <w:t>30101810545374525113 в ГУ Банка России по ЦФО;</w:t>
            </w:r>
          </w:p>
          <w:p w14:paraId="2B2B03B3" w14:textId="77777777" w:rsidR="00B82A1D" w:rsidRPr="00B82A1D" w:rsidRDefault="00B82A1D" w:rsidP="00B82A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B82A1D">
              <w:rPr>
                <w:rFonts w:ascii="Garamond" w:hAnsi="Garamond"/>
                <w:bCs/>
              </w:rPr>
              <w:t>Получатель: ООО «Энергоцентр»;</w:t>
            </w:r>
          </w:p>
          <w:p w14:paraId="201BFFBC" w14:textId="77777777" w:rsidR="00B82A1D" w:rsidRPr="00B82A1D" w:rsidRDefault="00B82A1D" w:rsidP="00B82A1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B82A1D">
              <w:rPr>
                <w:rFonts w:ascii="Garamond" w:hAnsi="Garamond"/>
                <w:bCs/>
              </w:rPr>
              <w:t>Номер расчетного счета: 40702810487360055445</w:t>
            </w:r>
          </w:p>
          <w:p w14:paraId="00E7C4F3" w14:textId="3C478DE9" w:rsidR="00B82A1D" w:rsidRPr="00B82A1D" w:rsidRDefault="00B82A1D" w:rsidP="00B82A1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403" w:type="dxa"/>
            <w:shd w:val="clear" w:color="auto" w:fill="auto"/>
          </w:tcPr>
          <w:p w14:paraId="567B5A85" w14:textId="77777777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14:paraId="554C7BA7" w14:textId="77777777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both"/>
              <w:rPr>
                <w:rFonts w:ascii="Garamond" w:hAnsi="Garamond"/>
                <w:b/>
              </w:rPr>
            </w:pPr>
          </w:p>
        </w:tc>
      </w:tr>
      <w:tr w:rsidR="00B82A1D" w:rsidRPr="00B82A1D" w14:paraId="28B9318E" w14:textId="77777777" w:rsidTr="00F61C4E">
        <w:trPr>
          <w:tblCellSpacing w:w="11" w:type="dxa"/>
        </w:trPr>
        <w:tc>
          <w:tcPr>
            <w:tcW w:w="4927" w:type="dxa"/>
            <w:shd w:val="clear" w:color="auto" w:fill="auto"/>
            <w:vAlign w:val="bottom"/>
          </w:tcPr>
          <w:p w14:paraId="5020104E" w14:textId="77777777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right"/>
              <w:rPr>
                <w:rFonts w:ascii="Garamond" w:hAnsi="Garamond"/>
                <w:b/>
              </w:rPr>
            </w:pPr>
            <w:r w:rsidRPr="00B82A1D">
              <w:rPr>
                <w:rFonts w:ascii="Garamond" w:hAnsi="Garamond"/>
                <w:b/>
              </w:rPr>
              <w:t>Ф.М. Кулиев</w:t>
            </w:r>
          </w:p>
        </w:tc>
        <w:tc>
          <w:tcPr>
            <w:tcW w:w="403" w:type="dxa"/>
            <w:shd w:val="clear" w:color="auto" w:fill="auto"/>
          </w:tcPr>
          <w:p w14:paraId="791E6BDB" w14:textId="77777777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both"/>
              <w:rPr>
                <w:rFonts w:ascii="Garamond" w:hAnsi="Garamond"/>
                <w:b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14:paraId="1F1CA380" w14:textId="77777777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both"/>
              <w:rPr>
                <w:rFonts w:ascii="Garamond" w:hAnsi="Garamond"/>
                <w:b/>
                <w:lang w:val="en-US"/>
              </w:rPr>
            </w:pPr>
          </w:p>
        </w:tc>
      </w:tr>
    </w:tbl>
    <w:p w14:paraId="41CBE44E" w14:textId="77777777" w:rsidR="00E324A8" w:rsidRPr="00B82A1D" w:rsidRDefault="00E324A8" w:rsidP="00B82A1D">
      <w:pPr>
        <w:ind w:left="851"/>
        <w:rPr>
          <w:rFonts w:ascii="Garamond" w:hAnsi="Garamond"/>
          <w:b/>
        </w:rPr>
      </w:pPr>
    </w:p>
    <w:sectPr w:rsidR="00E324A8" w:rsidRPr="00B82A1D" w:rsidSect="009D5B52">
      <w:headerReference w:type="default" r:id="rId8"/>
      <w:footerReference w:type="even" r:id="rId9"/>
      <w:footerReference w:type="default" r:id="rId10"/>
      <w:pgSz w:w="11906" w:h="16838"/>
      <w:pgMar w:top="1134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D28A6" w14:textId="77777777" w:rsidR="008108F3" w:rsidRDefault="008108F3">
      <w:r>
        <w:separator/>
      </w:r>
    </w:p>
  </w:endnote>
  <w:endnote w:type="continuationSeparator" w:id="0">
    <w:p w14:paraId="636E629B" w14:textId="77777777" w:rsidR="008108F3" w:rsidRDefault="00810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3C730" w14:textId="77777777" w:rsidR="00A7487E" w:rsidRDefault="00EE278B" w:rsidP="0076396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F0D603F" w14:textId="77777777" w:rsidR="00A7487E" w:rsidRDefault="008108F3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aramond" w:hAnsi="Garamond"/>
      </w:rPr>
      <w:id w:val="-280892415"/>
      <w:docPartObj>
        <w:docPartGallery w:val="Page Numbers (Bottom of Page)"/>
        <w:docPartUnique/>
      </w:docPartObj>
    </w:sdtPr>
    <w:sdtEndPr/>
    <w:sdtContent>
      <w:p w14:paraId="04020DF5" w14:textId="148BB6A5" w:rsidR="00A7487E" w:rsidRPr="00B82A1D" w:rsidRDefault="00E324A8" w:rsidP="00B82A1D">
        <w:pPr>
          <w:pStyle w:val="a4"/>
          <w:jc w:val="right"/>
          <w:rPr>
            <w:rFonts w:ascii="Garamond" w:hAnsi="Garamond"/>
          </w:rPr>
        </w:pPr>
        <w:r w:rsidRPr="00B82A1D">
          <w:rPr>
            <w:rFonts w:ascii="Garamond" w:hAnsi="Garamond"/>
          </w:rPr>
          <w:fldChar w:fldCharType="begin"/>
        </w:r>
        <w:r w:rsidRPr="00B82A1D">
          <w:rPr>
            <w:rFonts w:ascii="Garamond" w:hAnsi="Garamond"/>
          </w:rPr>
          <w:instrText>PAGE   \* MERGEFORMAT</w:instrText>
        </w:r>
        <w:r w:rsidRPr="00B82A1D">
          <w:rPr>
            <w:rFonts w:ascii="Garamond" w:hAnsi="Garamond"/>
          </w:rPr>
          <w:fldChar w:fldCharType="separate"/>
        </w:r>
        <w:r w:rsidRPr="00B82A1D">
          <w:rPr>
            <w:rFonts w:ascii="Garamond" w:hAnsi="Garamond"/>
          </w:rPr>
          <w:t>2</w:t>
        </w:r>
        <w:r w:rsidRPr="00B82A1D">
          <w:rPr>
            <w:rFonts w:ascii="Garamond" w:hAnsi="Garamond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4D3CF" w14:textId="77777777" w:rsidR="008108F3" w:rsidRDefault="008108F3">
      <w:r>
        <w:separator/>
      </w:r>
    </w:p>
  </w:footnote>
  <w:footnote w:type="continuationSeparator" w:id="0">
    <w:p w14:paraId="054128B1" w14:textId="77777777" w:rsidR="008108F3" w:rsidRDefault="00810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B348C" w14:textId="5EEDF507" w:rsidR="00FE3E22" w:rsidRPr="00B82A1D" w:rsidRDefault="00FE3E22" w:rsidP="00B82A1D">
    <w:pPr>
      <w:pStyle w:val="a8"/>
      <w:jc w:val="center"/>
      <w:rPr>
        <w:rFonts w:ascii="Garamond" w:hAnsi="Garamond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55608"/>
    <w:multiLevelType w:val="hybridMultilevel"/>
    <w:tmpl w:val="3334B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521A7"/>
    <w:multiLevelType w:val="multilevel"/>
    <w:tmpl w:val="65D4D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3C507B7C"/>
    <w:multiLevelType w:val="hybridMultilevel"/>
    <w:tmpl w:val="9FAE47C4"/>
    <w:lvl w:ilvl="0" w:tplc="B9BE3C76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C20"/>
    <w:rsid w:val="000119F4"/>
    <w:rsid w:val="00014405"/>
    <w:rsid w:val="000243D8"/>
    <w:rsid w:val="00072492"/>
    <w:rsid w:val="00076A39"/>
    <w:rsid w:val="00076F6A"/>
    <w:rsid w:val="00082E72"/>
    <w:rsid w:val="00092AFB"/>
    <w:rsid w:val="000A6D59"/>
    <w:rsid w:val="000E2BA8"/>
    <w:rsid w:val="00102F8F"/>
    <w:rsid w:val="0017192A"/>
    <w:rsid w:val="001A31AD"/>
    <w:rsid w:val="001B06EA"/>
    <w:rsid w:val="001B3037"/>
    <w:rsid w:val="001B50E5"/>
    <w:rsid w:val="00205118"/>
    <w:rsid w:val="002108FB"/>
    <w:rsid w:val="00222164"/>
    <w:rsid w:val="002714E9"/>
    <w:rsid w:val="00276827"/>
    <w:rsid w:val="002B226F"/>
    <w:rsid w:val="002C6E87"/>
    <w:rsid w:val="002C7565"/>
    <w:rsid w:val="002D1159"/>
    <w:rsid w:val="003D641D"/>
    <w:rsid w:val="00441B56"/>
    <w:rsid w:val="00457AD2"/>
    <w:rsid w:val="0049022C"/>
    <w:rsid w:val="004B5CD8"/>
    <w:rsid w:val="004C52C7"/>
    <w:rsid w:val="004D205F"/>
    <w:rsid w:val="004D622E"/>
    <w:rsid w:val="004E76A2"/>
    <w:rsid w:val="00560FE3"/>
    <w:rsid w:val="005E0C75"/>
    <w:rsid w:val="00625D54"/>
    <w:rsid w:val="00665B5D"/>
    <w:rsid w:val="00695C3F"/>
    <w:rsid w:val="006A2E6D"/>
    <w:rsid w:val="006D23AC"/>
    <w:rsid w:val="00721AD8"/>
    <w:rsid w:val="0074395B"/>
    <w:rsid w:val="00777EB5"/>
    <w:rsid w:val="007B03B4"/>
    <w:rsid w:val="007C4B58"/>
    <w:rsid w:val="008108F3"/>
    <w:rsid w:val="008175C1"/>
    <w:rsid w:val="0082277C"/>
    <w:rsid w:val="008309F6"/>
    <w:rsid w:val="008421A3"/>
    <w:rsid w:val="0085537E"/>
    <w:rsid w:val="00902B36"/>
    <w:rsid w:val="009A0193"/>
    <w:rsid w:val="009C7D46"/>
    <w:rsid w:val="009D5723"/>
    <w:rsid w:val="009D5B52"/>
    <w:rsid w:val="00A656E3"/>
    <w:rsid w:val="00A67E0C"/>
    <w:rsid w:val="00A808AA"/>
    <w:rsid w:val="00AB1BA5"/>
    <w:rsid w:val="00AB24B4"/>
    <w:rsid w:val="00AC36F7"/>
    <w:rsid w:val="00AE023A"/>
    <w:rsid w:val="00B03ECF"/>
    <w:rsid w:val="00B20D6D"/>
    <w:rsid w:val="00B36207"/>
    <w:rsid w:val="00B41E2F"/>
    <w:rsid w:val="00B82A1D"/>
    <w:rsid w:val="00BC13A7"/>
    <w:rsid w:val="00BC400E"/>
    <w:rsid w:val="00BD07EE"/>
    <w:rsid w:val="00BE044C"/>
    <w:rsid w:val="00C36FE9"/>
    <w:rsid w:val="00C5349A"/>
    <w:rsid w:val="00C8481B"/>
    <w:rsid w:val="00CE0921"/>
    <w:rsid w:val="00CF7A2E"/>
    <w:rsid w:val="00D1620A"/>
    <w:rsid w:val="00D37B5F"/>
    <w:rsid w:val="00D765EA"/>
    <w:rsid w:val="00DA2327"/>
    <w:rsid w:val="00DF5548"/>
    <w:rsid w:val="00DF67BD"/>
    <w:rsid w:val="00DF72B9"/>
    <w:rsid w:val="00E1753A"/>
    <w:rsid w:val="00E324A8"/>
    <w:rsid w:val="00E87444"/>
    <w:rsid w:val="00E915AD"/>
    <w:rsid w:val="00EA0828"/>
    <w:rsid w:val="00EA32F8"/>
    <w:rsid w:val="00EB5B72"/>
    <w:rsid w:val="00EC30E5"/>
    <w:rsid w:val="00EE278B"/>
    <w:rsid w:val="00EE5726"/>
    <w:rsid w:val="00F154CE"/>
    <w:rsid w:val="00F527DA"/>
    <w:rsid w:val="00F979B9"/>
    <w:rsid w:val="00F97F02"/>
    <w:rsid w:val="00FB5535"/>
    <w:rsid w:val="00FC1C20"/>
    <w:rsid w:val="00FE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4D0102"/>
  <w15:chartTrackingRefBased/>
  <w15:docId w15:val="{EC6B28FF-A4A8-4CB0-82AC-B97A5865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C1C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C1C2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FC1C20"/>
    <w:rPr>
      <w:color w:val="0000FF"/>
      <w:u w:val="single"/>
    </w:rPr>
  </w:style>
  <w:style w:type="paragraph" w:styleId="a4">
    <w:name w:val="footer"/>
    <w:basedOn w:val="a"/>
    <w:link w:val="a5"/>
    <w:uiPriority w:val="99"/>
    <w:rsid w:val="00FC1C2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C1C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FC1C20"/>
  </w:style>
  <w:style w:type="paragraph" w:styleId="a7">
    <w:name w:val="List Paragraph"/>
    <w:basedOn w:val="a"/>
    <w:uiPriority w:val="34"/>
    <w:qFormat/>
    <w:rsid w:val="002714E9"/>
    <w:pPr>
      <w:ind w:left="720"/>
      <w:contextualSpacing/>
    </w:pPr>
  </w:style>
  <w:style w:type="paragraph" w:customStyle="1" w:styleId="Style1">
    <w:name w:val="Style1"/>
    <w:basedOn w:val="a"/>
    <w:uiPriority w:val="99"/>
    <w:rsid w:val="00AB24B4"/>
    <w:pPr>
      <w:widowControl w:val="0"/>
      <w:autoSpaceDE w:val="0"/>
      <w:autoSpaceDN w:val="0"/>
      <w:adjustRightInd w:val="0"/>
      <w:spacing w:line="256" w:lineRule="exact"/>
      <w:ind w:firstLine="520"/>
      <w:jc w:val="both"/>
    </w:pPr>
  </w:style>
  <w:style w:type="character" w:customStyle="1" w:styleId="FontStyle13">
    <w:name w:val="Font Style13"/>
    <w:uiPriority w:val="99"/>
    <w:rsid w:val="00AB24B4"/>
    <w:rPr>
      <w:rFonts w:ascii="Times New Roman" w:hAnsi="Times New Roman" w:cs="Times New Roman"/>
      <w:b/>
      <w:bCs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AB24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B24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link w:val="3"/>
    <w:rsid w:val="00FE3E2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a"/>
    <w:rsid w:val="00FE3E22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23"/>
      <w:szCs w:val="23"/>
      <w:lang w:eastAsia="en-US"/>
    </w:rPr>
  </w:style>
  <w:style w:type="paragraph" w:styleId="ab">
    <w:name w:val="Body Text"/>
    <w:basedOn w:val="a"/>
    <w:link w:val="ac"/>
    <w:rsid w:val="009D5B52"/>
    <w:pPr>
      <w:spacing w:after="120"/>
    </w:pPr>
    <w:rPr>
      <w:sz w:val="20"/>
      <w:szCs w:val="20"/>
      <w:lang w:val="x-none"/>
    </w:rPr>
  </w:style>
  <w:style w:type="character" w:customStyle="1" w:styleId="ac">
    <w:name w:val="Основной текст Знак"/>
    <w:basedOn w:val="a0"/>
    <w:link w:val="ab"/>
    <w:rsid w:val="009D5B52"/>
    <w:rPr>
      <w:rFonts w:ascii="Times New Roman" w:eastAsia="Times New Roman" w:hAnsi="Times New Roman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1291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Цой</dc:creator>
  <cp:keywords/>
  <dc:description/>
  <cp:lastModifiedBy>Екатерина Колчева</cp:lastModifiedBy>
  <cp:revision>13</cp:revision>
  <cp:lastPrinted>2021-11-18T12:15:00Z</cp:lastPrinted>
  <dcterms:created xsi:type="dcterms:W3CDTF">2023-03-01T08:15:00Z</dcterms:created>
  <dcterms:modified xsi:type="dcterms:W3CDTF">2026-05-26T13:28:00Z</dcterms:modified>
</cp:coreProperties>
</file>