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25B02" w:rsidRPr="00403CCD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b/>
          <w:bCs/>
          <w:sz w:val="22"/>
          <w:szCs w:val="22"/>
        </w:rPr>
        <w:t xml:space="preserve"> ДОГОВОР О ЗАДАТКЕ</w:t>
      </w:r>
    </w:p>
    <w:p w:rsidR="00325B02" w:rsidRPr="00403CCD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</w:p>
    <w:p w:rsidR="00325B02" w:rsidRPr="00403CCD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sz w:val="22"/>
          <w:szCs w:val="22"/>
        </w:rPr>
        <w:t xml:space="preserve">г. </w:t>
      </w:r>
      <w:r w:rsidR="00B41EF9" w:rsidRPr="00403CCD">
        <w:rPr>
          <w:rFonts w:eastAsia="Courier New CYR" w:cs="Courier New CYR"/>
          <w:sz w:val="22"/>
          <w:szCs w:val="22"/>
        </w:rPr>
        <w:t>Кострома</w:t>
      </w:r>
      <w:r w:rsidRPr="00403CCD">
        <w:rPr>
          <w:rFonts w:eastAsia="Courier New CYR" w:cs="Courier New CYR"/>
          <w:sz w:val="22"/>
          <w:szCs w:val="22"/>
        </w:rPr>
        <w:t xml:space="preserve">                                                                                                     </w:t>
      </w:r>
      <w:r w:rsidR="00793C98" w:rsidRPr="00403CCD">
        <w:rPr>
          <w:rFonts w:eastAsia="Courier New CYR" w:cs="Courier New CYR"/>
          <w:sz w:val="22"/>
          <w:szCs w:val="22"/>
        </w:rPr>
        <w:t xml:space="preserve">         </w:t>
      </w:r>
      <w:proofErr w:type="gramStart"/>
      <w:r w:rsidR="00793C98" w:rsidRPr="00403CCD">
        <w:rPr>
          <w:rFonts w:eastAsia="Courier New CYR" w:cs="Courier New CYR"/>
          <w:sz w:val="22"/>
          <w:szCs w:val="22"/>
        </w:rPr>
        <w:t xml:space="preserve">   «</w:t>
      </w:r>
      <w:proofErr w:type="gramEnd"/>
      <w:r w:rsidR="00793C98" w:rsidRPr="00403CCD">
        <w:rPr>
          <w:rFonts w:eastAsia="Courier New CYR" w:cs="Courier New CYR"/>
          <w:sz w:val="22"/>
          <w:szCs w:val="22"/>
        </w:rPr>
        <w:t xml:space="preserve">____» _________ </w:t>
      </w:r>
      <w:r w:rsidR="006411A4">
        <w:rPr>
          <w:rFonts w:eastAsia="Courier New CYR" w:cs="Courier New CYR"/>
          <w:sz w:val="22"/>
          <w:szCs w:val="22"/>
        </w:rPr>
        <w:t>2026</w:t>
      </w:r>
      <w:r w:rsidRPr="00403CCD">
        <w:rPr>
          <w:rFonts w:eastAsia="Courier New CYR" w:cs="Courier New CYR"/>
          <w:sz w:val="22"/>
          <w:szCs w:val="22"/>
        </w:rPr>
        <w:t xml:space="preserve"> г.</w:t>
      </w:r>
    </w:p>
    <w:p w:rsidR="00325B02" w:rsidRPr="00403CCD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</w:p>
    <w:p w:rsidR="00325B02" w:rsidRPr="00403CCD" w:rsidRDefault="00325B02">
      <w:pPr>
        <w:tabs>
          <w:tab w:val="left" w:pos="7138"/>
        </w:tabs>
        <w:autoSpaceDE w:val="0"/>
        <w:ind w:left="-1412"/>
        <w:jc w:val="center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sz w:val="22"/>
          <w:szCs w:val="22"/>
        </w:rPr>
        <w:t xml:space="preserve">                       </w:t>
      </w:r>
      <w:r w:rsidRPr="00403CCD">
        <w:rPr>
          <w:rFonts w:eastAsia="Courier New CYR" w:cs="Courier New CYR"/>
          <w:b/>
          <w:bCs/>
          <w:sz w:val="22"/>
          <w:szCs w:val="22"/>
        </w:rPr>
        <w:t xml:space="preserve"> I. ОБЩИЕ ПОЛОЖЕНИЯ</w:t>
      </w:r>
    </w:p>
    <w:p w:rsidR="00325B02" w:rsidRPr="00403CCD" w:rsidRDefault="00793C98">
      <w:pPr>
        <w:tabs>
          <w:tab w:val="left" w:pos="8550"/>
        </w:tabs>
        <w:autoSpaceDE w:val="0"/>
        <w:ind w:firstLine="550"/>
        <w:jc w:val="both"/>
        <w:rPr>
          <w:rFonts w:eastAsia="Courier New CYR"/>
          <w:b/>
          <w:bCs/>
          <w:sz w:val="22"/>
          <w:szCs w:val="22"/>
        </w:rPr>
      </w:pPr>
      <w:r w:rsidRPr="00403CCD">
        <w:rPr>
          <w:sz w:val="22"/>
          <w:szCs w:val="22"/>
        </w:rPr>
        <w:t xml:space="preserve">Финансовый управляющий должника: </w:t>
      </w:r>
      <w:proofErr w:type="spellStart"/>
      <w:r w:rsidR="006411A4" w:rsidRPr="008E5929">
        <w:rPr>
          <w:sz w:val="22"/>
          <w:szCs w:val="22"/>
        </w:rPr>
        <w:t>Пятрович</w:t>
      </w:r>
      <w:proofErr w:type="spellEnd"/>
      <w:r w:rsidR="006411A4" w:rsidRPr="008E5929">
        <w:rPr>
          <w:sz w:val="22"/>
          <w:szCs w:val="22"/>
        </w:rPr>
        <w:t xml:space="preserve"> Андре</w:t>
      </w:r>
      <w:r w:rsidR="006411A4">
        <w:rPr>
          <w:sz w:val="22"/>
          <w:szCs w:val="22"/>
        </w:rPr>
        <w:t>я</w:t>
      </w:r>
      <w:r w:rsidR="006411A4" w:rsidRPr="008E5929">
        <w:rPr>
          <w:sz w:val="22"/>
          <w:szCs w:val="22"/>
        </w:rPr>
        <w:t xml:space="preserve"> Петрович</w:t>
      </w:r>
      <w:r w:rsidR="006411A4">
        <w:rPr>
          <w:sz w:val="22"/>
          <w:szCs w:val="22"/>
        </w:rPr>
        <w:t>а</w:t>
      </w:r>
      <w:r w:rsidR="006411A4" w:rsidRPr="008E5929">
        <w:rPr>
          <w:sz w:val="22"/>
          <w:szCs w:val="22"/>
        </w:rPr>
        <w:t xml:space="preserve"> (25.08.1982 года рождения, место рождения: Карельская АССР, г. Кондопога, адрес регистрации: Вологодская обл., Великоустюгский р-н, г. Великий Устюг, ул. </w:t>
      </w:r>
      <w:proofErr w:type="spellStart"/>
      <w:r w:rsidR="006411A4" w:rsidRPr="008E5929">
        <w:rPr>
          <w:sz w:val="22"/>
          <w:szCs w:val="22"/>
        </w:rPr>
        <w:t>Шильниковского</w:t>
      </w:r>
      <w:proofErr w:type="spellEnd"/>
      <w:r w:rsidR="006411A4" w:rsidRPr="008E5929">
        <w:rPr>
          <w:sz w:val="22"/>
          <w:szCs w:val="22"/>
        </w:rPr>
        <w:t>, д. 19, ИНН 352604903094, СНИЛС 090-628-461-74)</w:t>
      </w:r>
      <w:r w:rsidR="006411A4" w:rsidRPr="00035DE0">
        <w:rPr>
          <w:sz w:val="22"/>
          <w:szCs w:val="22"/>
        </w:rPr>
        <w:t xml:space="preserve"> </w:t>
      </w:r>
      <w:r w:rsidR="006411A4" w:rsidRPr="00C35881">
        <w:rPr>
          <w:sz w:val="22"/>
          <w:szCs w:val="22"/>
        </w:rPr>
        <w:t>Денисов Денис Владимирович (ИНН 440125604580, почтовый адрес: 156014, Костромская область, г. Кострома, ул. Индустриальная, д. 35, кв. 74) - член Союза «МЦАУ» - Союз «Межрегиональный центр арбитражных управляющих» (</w:t>
      </w:r>
      <w:r w:rsidR="006411A4" w:rsidRPr="00C35881">
        <w:rPr>
          <w:bCs/>
          <w:sz w:val="22"/>
          <w:szCs w:val="22"/>
        </w:rPr>
        <w:t xml:space="preserve">150040, г. Ярославль, ул. Некрасова, д. 39Б, </w:t>
      </w:r>
      <w:r w:rsidR="006411A4" w:rsidRPr="00C35881">
        <w:rPr>
          <w:sz w:val="22"/>
          <w:szCs w:val="22"/>
        </w:rPr>
        <w:t xml:space="preserve">ИНН </w:t>
      </w:r>
      <w:r w:rsidR="006411A4" w:rsidRPr="00C35881">
        <w:rPr>
          <w:bCs/>
          <w:sz w:val="22"/>
          <w:szCs w:val="22"/>
        </w:rPr>
        <w:t>7604200693, ОГРН 1117600001419</w:t>
      </w:r>
      <w:r w:rsidR="006411A4" w:rsidRPr="00C35881">
        <w:rPr>
          <w:sz w:val="22"/>
          <w:szCs w:val="22"/>
        </w:rPr>
        <w:t>)</w:t>
      </w:r>
      <w:r w:rsidR="006411A4" w:rsidRPr="00C35881">
        <w:rPr>
          <w:color w:val="000000" w:themeColor="text1"/>
          <w:sz w:val="22"/>
          <w:szCs w:val="22"/>
        </w:rPr>
        <w:t xml:space="preserve">, действующий на основании Решения </w:t>
      </w:r>
      <w:r w:rsidR="006411A4" w:rsidRPr="008E5929">
        <w:rPr>
          <w:color w:val="000000" w:themeColor="text1"/>
          <w:sz w:val="22"/>
          <w:szCs w:val="22"/>
        </w:rPr>
        <w:t xml:space="preserve">Арбитражного суда Вологодской области от 07.08.2025 </w:t>
      </w:r>
      <w:r w:rsidR="006411A4">
        <w:rPr>
          <w:color w:val="000000" w:themeColor="text1"/>
          <w:sz w:val="22"/>
          <w:szCs w:val="22"/>
        </w:rPr>
        <w:t xml:space="preserve">года </w:t>
      </w:r>
      <w:r w:rsidR="006411A4" w:rsidRPr="008E5929">
        <w:rPr>
          <w:color w:val="000000" w:themeColor="text1"/>
          <w:sz w:val="22"/>
          <w:szCs w:val="22"/>
        </w:rPr>
        <w:t>по делу № А13-6040/2025</w:t>
      </w:r>
      <w:r w:rsidR="00325B02" w:rsidRPr="00403CCD">
        <w:rPr>
          <w:rFonts w:eastAsia="Courier New CYR"/>
          <w:sz w:val="22"/>
          <w:szCs w:val="22"/>
        </w:rPr>
        <w:t>, именуем</w:t>
      </w:r>
      <w:r w:rsidR="00884BB2" w:rsidRPr="00403CCD">
        <w:rPr>
          <w:rFonts w:eastAsia="Courier New CYR"/>
          <w:sz w:val="22"/>
          <w:szCs w:val="22"/>
        </w:rPr>
        <w:t>ый</w:t>
      </w:r>
      <w:r w:rsidR="00325B02" w:rsidRPr="00403CCD">
        <w:rPr>
          <w:rFonts w:eastAsia="Courier New CYR"/>
          <w:sz w:val="22"/>
          <w:szCs w:val="22"/>
        </w:rPr>
        <w:t xml:space="preserve"> далее «Организатор торгов», с одной стороны и </w:t>
      </w:r>
      <w:r w:rsidR="00325B02" w:rsidRPr="00403CCD">
        <w:rPr>
          <w:rFonts w:eastAsia="Times New Roman CYR"/>
          <w:sz w:val="22"/>
          <w:szCs w:val="22"/>
        </w:rPr>
        <w:t>______________________</w:t>
      </w:r>
      <w:r w:rsidR="00EA0CAD">
        <w:rPr>
          <w:rFonts w:eastAsia="Times New Roman CYR"/>
          <w:sz w:val="22"/>
          <w:szCs w:val="22"/>
        </w:rPr>
        <w:t>________________________________________</w:t>
      </w:r>
      <w:r w:rsidR="00325B02" w:rsidRPr="00403CCD">
        <w:rPr>
          <w:rFonts w:eastAsia="Times New Roman CYR"/>
          <w:sz w:val="22"/>
          <w:szCs w:val="22"/>
        </w:rPr>
        <w:t>__________</w:t>
      </w:r>
      <w:r w:rsidR="00325B02" w:rsidRPr="00403CCD">
        <w:rPr>
          <w:rFonts w:eastAsia="Courier New CYR"/>
          <w:sz w:val="22"/>
          <w:szCs w:val="22"/>
        </w:rPr>
        <w:t>,   действующего на основании ___</w:t>
      </w:r>
      <w:r w:rsidR="00EA0CAD">
        <w:rPr>
          <w:rFonts w:eastAsia="Courier New CYR"/>
          <w:sz w:val="22"/>
          <w:szCs w:val="22"/>
        </w:rPr>
        <w:t>____________________________________________________</w:t>
      </w:r>
      <w:r w:rsidR="00325B02" w:rsidRPr="00403CCD">
        <w:rPr>
          <w:rFonts w:eastAsia="Courier New CYR"/>
          <w:sz w:val="22"/>
          <w:szCs w:val="22"/>
        </w:rPr>
        <w:t>_______, именуемый далее «Претендент», с другой стороны,  вместе именуемые «Стороны» заключили настоящий Договор о нижеследующем</w:t>
      </w:r>
    </w:p>
    <w:p w:rsidR="00325B02" w:rsidRPr="00403CCD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</w:p>
    <w:p w:rsidR="00325B02" w:rsidRPr="00403CCD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b/>
          <w:bCs/>
          <w:sz w:val="22"/>
          <w:szCs w:val="22"/>
        </w:rPr>
        <w:t xml:space="preserve"> II. ПРЕДМЕТ ДОГОВОРА</w:t>
      </w:r>
    </w:p>
    <w:p w:rsidR="0000082C" w:rsidRPr="007543D2" w:rsidRDefault="00325B02" w:rsidP="00FF30C0">
      <w:pPr>
        <w:tabs>
          <w:tab w:val="left" w:pos="8550"/>
        </w:tabs>
        <w:autoSpaceDE w:val="0"/>
        <w:ind w:firstLine="177"/>
        <w:jc w:val="both"/>
        <w:rPr>
          <w:rFonts w:eastAsia="Courier New CYR"/>
          <w:sz w:val="22"/>
          <w:szCs w:val="22"/>
        </w:rPr>
      </w:pPr>
      <w:r w:rsidRPr="007543D2">
        <w:rPr>
          <w:rFonts w:eastAsia="Courier New CYR"/>
          <w:sz w:val="22"/>
          <w:szCs w:val="22"/>
        </w:rPr>
        <w:t>2.1. Предметом договора является внесение П</w:t>
      </w:r>
      <w:r w:rsidR="00793C98" w:rsidRPr="007543D2">
        <w:rPr>
          <w:rFonts w:eastAsia="Courier New CYR"/>
          <w:sz w:val="22"/>
          <w:szCs w:val="22"/>
        </w:rPr>
        <w:t>ретендентом задатка для участия</w:t>
      </w:r>
      <w:r w:rsidRPr="007543D2">
        <w:rPr>
          <w:rFonts w:eastAsia="Courier New CYR"/>
          <w:sz w:val="22"/>
          <w:szCs w:val="22"/>
        </w:rPr>
        <w:t xml:space="preserve"> в </w:t>
      </w:r>
      <w:r w:rsidRPr="007543D2">
        <w:rPr>
          <w:rFonts w:eastAsia="Times New Roman CYR"/>
          <w:sz w:val="22"/>
          <w:szCs w:val="22"/>
        </w:rPr>
        <w:t xml:space="preserve">торгах в форме аукциона в электронной форме на электронной площадке </w:t>
      </w:r>
      <w:r w:rsidR="00FA639A" w:rsidRPr="007543D2">
        <w:rPr>
          <w:sz w:val="22"/>
          <w:szCs w:val="22"/>
        </w:rPr>
        <w:t>«</w:t>
      </w:r>
      <w:proofErr w:type="spellStart"/>
      <w:r w:rsidR="00FA639A" w:rsidRPr="007543D2">
        <w:rPr>
          <w:sz w:val="22"/>
          <w:szCs w:val="22"/>
        </w:rPr>
        <w:t>Альфалот</w:t>
      </w:r>
      <w:proofErr w:type="spellEnd"/>
      <w:r w:rsidR="00FA639A" w:rsidRPr="007543D2">
        <w:rPr>
          <w:sz w:val="22"/>
          <w:szCs w:val="22"/>
        </w:rPr>
        <w:t xml:space="preserve">» (ООО «Аукционы Федерации», зарегистрирована по адресу: 450059, РБ, Уфа г, Рихарда Зорге, д. 9/6, офис 13, </w:t>
      </w:r>
      <w:proofErr w:type="spellStart"/>
      <w:r w:rsidR="00FA639A" w:rsidRPr="007543D2">
        <w:rPr>
          <w:sz w:val="22"/>
          <w:szCs w:val="22"/>
        </w:rPr>
        <w:t>эт</w:t>
      </w:r>
      <w:proofErr w:type="spellEnd"/>
      <w:r w:rsidR="00FA639A" w:rsidRPr="007543D2">
        <w:rPr>
          <w:sz w:val="22"/>
          <w:szCs w:val="22"/>
        </w:rPr>
        <w:t>. 3, ИНН 0278184720)</w:t>
      </w:r>
      <w:r w:rsidR="000B7E55" w:rsidRPr="007543D2">
        <w:rPr>
          <w:sz w:val="22"/>
          <w:szCs w:val="22"/>
        </w:rPr>
        <w:t xml:space="preserve"> по продаже </w:t>
      </w:r>
      <w:r w:rsidRPr="007543D2">
        <w:rPr>
          <w:rFonts w:eastAsia="Times New Roman CYR"/>
          <w:sz w:val="22"/>
          <w:szCs w:val="22"/>
        </w:rPr>
        <w:t xml:space="preserve">имущества </w:t>
      </w:r>
      <w:r w:rsidRPr="007543D2">
        <w:rPr>
          <w:rFonts w:eastAsia="Courier New CYR"/>
          <w:sz w:val="22"/>
          <w:szCs w:val="22"/>
        </w:rPr>
        <w:t xml:space="preserve"> </w:t>
      </w:r>
      <w:r w:rsidR="000B7E55" w:rsidRPr="007543D2">
        <w:rPr>
          <w:rFonts w:eastAsia="Courier New CYR"/>
          <w:sz w:val="22"/>
          <w:szCs w:val="22"/>
        </w:rPr>
        <w:t xml:space="preserve"> должника: </w:t>
      </w:r>
    </w:p>
    <w:p w:rsidR="007543D2" w:rsidRPr="007543D2" w:rsidRDefault="007543D2" w:rsidP="007543D2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autoSpaceDE w:val="0"/>
        <w:autoSpaceDN w:val="0"/>
        <w:adjustRightInd w:val="0"/>
        <w:ind w:left="0" w:firstLine="0"/>
        <w:rPr>
          <w:sz w:val="22"/>
          <w:szCs w:val="22"/>
        </w:rPr>
      </w:pPr>
      <w:bookmarkStart w:id="0" w:name="_GoBack"/>
      <w:bookmarkEnd w:id="0"/>
      <w:r w:rsidRPr="007543D2">
        <w:rPr>
          <w:sz w:val="22"/>
          <w:szCs w:val="22"/>
        </w:rPr>
        <w:t>Марка и(или) модель: </w:t>
      </w:r>
      <w:r w:rsidRPr="007543D2">
        <w:rPr>
          <w:b/>
          <w:bCs/>
          <w:sz w:val="22"/>
          <w:szCs w:val="22"/>
        </w:rPr>
        <w:t>HYUNDAI STAREX</w:t>
      </w:r>
    </w:p>
    <w:p w:rsidR="007543D2" w:rsidRPr="007543D2" w:rsidRDefault="007543D2" w:rsidP="007543D2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autoSpaceDE w:val="0"/>
        <w:autoSpaceDN w:val="0"/>
        <w:adjustRightInd w:val="0"/>
        <w:ind w:left="0" w:firstLine="0"/>
        <w:rPr>
          <w:sz w:val="22"/>
          <w:szCs w:val="22"/>
        </w:rPr>
      </w:pPr>
      <w:r w:rsidRPr="007543D2">
        <w:rPr>
          <w:sz w:val="22"/>
          <w:szCs w:val="22"/>
        </w:rPr>
        <w:t>Год выпуска: </w:t>
      </w:r>
      <w:r w:rsidRPr="007543D2">
        <w:rPr>
          <w:bCs/>
          <w:sz w:val="22"/>
          <w:szCs w:val="22"/>
        </w:rPr>
        <w:t>2006</w:t>
      </w:r>
    </w:p>
    <w:p w:rsidR="007543D2" w:rsidRPr="007543D2" w:rsidRDefault="007543D2" w:rsidP="007543D2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autoSpaceDE w:val="0"/>
        <w:autoSpaceDN w:val="0"/>
        <w:adjustRightInd w:val="0"/>
        <w:ind w:left="0" w:firstLine="0"/>
        <w:rPr>
          <w:sz w:val="22"/>
          <w:szCs w:val="22"/>
        </w:rPr>
      </w:pPr>
      <w:r w:rsidRPr="007543D2">
        <w:rPr>
          <w:sz w:val="22"/>
          <w:szCs w:val="22"/>
        </w:rPr>
        <w:t>Идентификационный номер (VIN): </w:t>
      </w:r>
      <w:r w:rsidRPr="007543D2">
        <w:rPr>
          <w:bCs/>
          <w:sz w:val="22"/>
          <w:szCs w:val="22"/>
        </w:rPr>
        <w:t>KMJWWH7JP6U738616</w:t>
      </w:r>
    </w:p>
    <w:p w:rsidR="007543D2" w:rsidRPr="007543D2" w:rsidRDefault="007543D2" w:rsidP="007543D2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autoSpaceDE w:val="0"/>
        <w:autoSpaceDN w:val="0"/>
        <w:adjustRightInd w:val="0"/>
        <w:ind w:left="0" w:firstLine="0"/>
        <w:rPr>
          <w:sz w:val="22"/>
          <w:szCs w:val="22"/>
        </w:rPr>
      </w:pPr>
      <w:r w:rsidRPr="007543D2">
        <w:rPr>
          <w:sz w:val="22"/>
          <w:szCs w:val="22"/>
        </w:rPr>
        <w:t>Номер шасси (рамы): </w:t>
      </w:r>
      <w:r w:rsidRPr="007543D2">
        <w:rPr>
          <w:bCs/>
          <w:sz w:val="22"/>
          <w:szCs w:val="22"/>
        </w:rPr>
        <w:t>-</w:t>
      </w:r>
    </w:p>
    <w:p w:rsidR="007543D2" w:rsidRPr="007543D2" w:rsidRDefault="007543D2" w:rsidP="007543D2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autoSpaceDE w:val="0"/>
        <w:autoSpaceDN w:val="0"/>
        <w:adjustRightInd w:val="0"/>
        <w:ind w:left="0" w:firstLine="0"/>
        <w:rPr>
          <w:sz w:val="22"/>
          <w:szCs w:val="22"/>
        </w:rPr>
      </w:pPr>
      <w:r w:rsidRPr="007543D2">
        <w:rPr>
          <w:sz w:val="22"/>
          <w:szCs w:val="22"/>
        </w:rPr>
        <w:t>Номер кузова (кабины): </w:t>
      </w:r>
      <w:r w:rsidRPr="007543D2">
        <w:rPr>
          <w:bCs/>
          <w:sz w:val="22"/>
          <w:szCs w:val="22"/>
        </w:rPr>
        <w:t>KMJWWH7JP6U738616</w:t>
      </w:r>
    </w:p>
    <w:p w:rsidR="007543D2" w:rsidRPr="007543D2" w:rsidRDefault="007543D2" w:rsidP="007543D2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autoSpaceDE w:val="0"/>
        <w:autoSpaceDN w:val="0"/>
        <w:adjustRightInd w:val="0"/>
        <w:ind w:left="0" w:firstLine="0"/>
        <w:rPr>
          <w:sz w:val="22"/>
          <w:szCs w:val="22"/>
        </w:rPr>
      </w:pPr>
      <w:r w:rsidRPr="007543D2">
        <w:rPr>
          <w:sz w:val="22"/>
          <w:szCs w:val="22"/>
        </w:rPr>
        <w:t>Цвет кузова (кабины): </w:t>
      </w:r>
      <w:r w:rsidRPr="007543D2">
        <w:rPr>
          <w:bCs/>
          <w:sz w:val="22"/>
          <w:szCs w:val="22"/>
        </w:rPr>
        <w:t>Белый</w:t>
      </w:r>
    </w:p>
    <w:p w:rsidR="007543D2" w:rsidRPr="007543D2" w:rsidRDefault="007543D2" w:rsidP="007543D2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autoSpaceDE w:val="0"/>
        <w:autoSpaceDN w:val="0"/>
        <w:adjustRightInd w:val="0"/>
        <w:ind w:left="0" w:firstLine="0"/>
        <w:rPr>
          <w:sz w:val="22"/>
          <w:szCs w:val="22"/>
        </w:rPr>
      </w:pPr>
      <w:r w:rsidRPr="007543D2">
        <w:rPr>
          <w:sz w:val="22"/>
          <w:szCs w:val="22"/>
        </w:rPr>
        <w:t>Номер двигателя: </w:t>
      </w:r>
      <w:r w:rsidRPr="007543D2">
        <w:rPr>
          <w:bCs/>
          <w:sz w:val="22"/>
          <w:szCs w:val="22"/>
        </w:rPr>
        <w:t>-</w:t>
      </w:r>
    </w:p>
    <w:p w:rsidR="007543D2" w:rsidRPr="007543D2" w:rsidRDefault="007543D2" w:rsidP="007543D2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autoSpaceDE w:val="0"/>
        <w:autoSpaceDN w:val="0"/>
        <w:adjustRightInd w:val="0"/>
        <w:ind w:left="0" w:firstLine="0"/>
        <w:rPr>
          <w:sz w:val="22"/>
          <w:szCs w:val="22"/>
        </w:rPr>
      </w:pPr>
      <w:r w:rsidRPr="007543D2">
        <w:rPr>
          <w:sz w:val="22"/>
          <w:szCs w:val="22"/>
        </w:rPr>
        <w:t>Рабочий объем (см³): </w:t>
      </w:r>
      <w:r w:rsidRPr="007543D2">
        <w:rPr>
          <w:bCs/>
          <w:sz w:val="22"/>
          <w:szCs w:val="22"/>
        </w:rPr>
        <w:t>2497</w:t>
      </w:r>
    </w:p>
    <w:p w:rsidR="007543D2" w:rsidRPr="007543D2" w:rsidRDefault="007543D2" w:rsidP="007543D2">
      <w:pPr>
        <w:numPr>
          <w:ilvl w:val="0"/>
          <w:numId w:val="1"/>
        </w:numPr>
        <w:pBdr>
          <w:bottom w:val="single" w:sz="8" w:space="2" w:color="000000"/>
        </w:pBdr>
        <w:tabs>
          <w:tab w:val="clear" w:pos="720"/>
          <w:tab w:val="num" w:pos="284"/>
        </w:tabs>
        <w:suppressAutoHyphens w:val="0"/>
        <w:autoSpaceDE w:val="0"/>
        <w:autoSpaceDN w:val="0"/>
        <w:adjustRightInd w:val="0"/>
        <w:ind w:left="0" w:firstLine="0"/>
        <w:jc w:val="both"/>
        <w:rPr>
          <w:bCs/>
          <w:sz w:val="22"/>
          <w:szCs w:val="22"/>
        </w:rPr>
      </w:pPr>
      <w:r w:rsidRPr="007543D2">
        <w:rPr>
          <w:sz w:val="22"/>
          <w:szCs w:val="22"/>
        </w:rPr>
        <w:t>Мощность (кВт/</w:t>
      </w:r>
      <w:proofErr w:type="spellStart"/>
      <w:r w:rsidRPr="007543D2">
        <w:rPr>
          <w:sz w:val="22"/>
          <w:szCs w:val="22"/>
        </w:rPr>
        <w:t>л.с</w:t>
      </w:r>
      <w:proofErr w:type="spellEnd"/>
      <w:r w:rsidRPr="007543D2">
        <w:rPr>
          <w:sz w:val="22"/>
          <w:szCs w:val="22"/>
        </w:rPr>
        <w:t>.): </w:t>
      </w:r>
      <w:r w:rsidRPr="007543D2">
        <w:rPr>
          <w:bCs/>
          <w:sz w:val="22"/>
          <w:szCs w:val="22"/>
        </w:rPr>
        <w:t>145/106,6</w:t>
      </w:r>
    </w:p>
    <w:p w:rsidR="007543D2" w:rsidRPr="007543D2" w:rsidRDefault="007543D2" w:rsidP="007543D2">
      <w:pPr>
        <w:numPr>
          <w:ilvl w:val="0"/>
          <w:numId w:val="1"/>
        </w:numPr>
        <w:pBdr>
          <w:bottom w:val="single" w:sz="8" w:space="2" w:color="000000"/>
        </w:pBdr>
        <w:tabs>
          <w:tab w:val="clear" w:pos="720"/>
          <w:tab w:val="num" w:pos="284"/>
        </w:tabs>
        <w:suppressAutoHyphens w:val="0"/>
        <w:autoSpaceDE w:val="0"/>
        <w:autoSpaceDN w:val="0"/>
        <w:adjustRightInd w:val="0"/>
        <w:ind w:left="0" w:firstLine="0"/>
        <w:jc w:val="both"/>
        <w:rPr>
          <w:bCs/>
          <w:sz w:val="22"/>
          <w:szCs w:val="22"/>
        </w:rPr>
      </w:pPr>
      <w:r w:rsidRPr="007543D2">
        <w:rPr>
          <w:sz w:val="22"/>
          <w:szCs w:val="22"/>
        </w:rPr>
        <w:t>Тип транспортного средства: </w:t>
      </w:r>
      <w:r w:rsidRPr="007543D2">
        <w:rPr>
          <w:bCs/>
          <w:sz w:val="22"/>
          <w:szCs w:val="22"/>
        </w:rPr>
        <w:t>Легковой прочее</w:t>
      </w:r>
    </w:p>
    <w:p w:rsidR="00325B02" w:rsidRPr="007543D2" w:rsidRDefault="00325B02" w:rsidP="007543D2">
      <w:pPr>
        <w:pStyle w:val="ConsPlusNormal"/>
        <w:pBdr>
          <w:bottom w:val="single" w:sz="8" w:space="2" w:color="000000"/>
        </w:pBdr>
        <w:tabs>
          <w:tab w:val="left" w:pos="284"/>
        </w:tabs>
        <w:ind w:firstLine="0"/>
        <w:jc w:val="both"/>
        <w:rPr>
          <w:rFonts w:ascii="Times New Roman" w:eastAsia="Courier New CYR" w:hAnsi="Times New Roman" w:cs="Times New Roman"/>
          <w:sz w:val="22"/>
          <w:szCs w:val="22"/>
        </w:rPr>
      </w:pPr>
      <w:r w:rsidRPr="007543D2">
        <w:rPr>
          <w:rFonts w:ascii="Times New Roman" w:eastAsia="Courier New CYR" w:hAnsi="Times New Roman" w:cs="Times New Roman"/>
          <w:sz w:val="22"/>
          <w:szCs w:val="22"/>
        </w:rPr>
        <w:t xml:space="preserve">   2.2. Задаток установлен в размере 10 % от начальной цены </w:t>
      </w:r>
      <w:r w:rsidR="004E24C0" w:rsidRPr="007543D2">
        <w:rPr>
          <w:rFonts w:ascii="Times New Roman" w:eastAsia="Courier New CYR" w:hAnsi="Times New Roman" w:cs="Times New Roman"/>
          <w:sz w:val="22"/>
          <w:szCs w:val="22"/>
        </w:rPr>
        <w:t xml:space="preserve">имущества и составляет </w:t>
      </w:r>
      <w:r w:rsidR="00FA639A" w:rsidRPr="007543D2">
        <w:rPr>
          <w:rFonts w:ascii="Times New Roman" w:eastAsia="Times New Roman" w:hAnsi="Times New Roman" w:cs="Times New Roman"/>
          <w:sz w:val="22"/>
          <w:szCs w:val="22"/>
          <w:lang w:eastAsia="ru-RU"/>
        </w:rPr>
        <w:t>_________</w:t>
      </w:r>
      <w:r w:rsidR="004E24C0" w:rsidRPr="007543D2">
        <w:rPr>
          <w:rFonts w:ascii="Times New Roman" w:hAnsi="Times New Roman" w:cs="Times New Roman"/>
          <w:sz w:val="22"/>
          <w:szCs w:val="22"/>
        </w:rPr>
        <w:t xml:space="preserve"> рублей.</w:t>
      </w:r>
    </w:p>
    <w:p w:rsidR="00325B02" w:rsidRPr="00403CCD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403CCD">
        <w:rPr>
          <w:rFonts w:eastAsia="Courier New CYR" w:cs="Courier New CYR"/>
          <w:sz w:val="22"/>
          <w:szCs w:val="22"/>
        </w:rPr>
        <w:t xml:space="preserve">                                                        </w:t>
      </w:r>
      <w:r w:rsidRPr="00403CCD">
        <w:rPr>
          <w:rFonts w:eastAsia="Courier New CYR" w:cs="Courier New CYR"/>
          <w:b/>
          <w:bCs/>
          <w:sz w:val="22"/>
          <w:szCs w:val="22"/>
        </w:rPr>
        <w:t xml:space="preserve">  </w:t>
      </w:r>
    </w:p>
    <w:p w:rsidR="00325B02" w:rsidRPr="00403CCD" w:rsidRDefault="00403CCD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b/>
          <w:bCs/>
          <w:sz w:val="22"/>
          <w:szCs w:val="22"/>
        </w:rPr>
        <w:t>II</w:t>
      </w:r>
      <w:r w:rsidRPr="00403CCD">
        <w:rPr>
          <w:rFonts w:eastAsiaTheme="minorHAnsi"/>
          <w:b/>
          <w:sz w:val="22"/>
          <w:szCs w:val="22"/>
          <w:lang w:eastAsia="en-US"/>
        </w:rPr>
        <w:t>I</w:t>
      </w:r>
      <w:r w:rsidR="00325B02" w:rsidRPr="00403CCD">
        <w:rPr>
          <w:rFonts w:eastAsia="Courier New CYR" w:cs="Courier New CYR"/>
          <w:b/>
          <w:bCs/>
          <w:sz w:val="22"/>
          <w:szCs w:val="22"/>
        </w:rPr>
        <w:t>. ВНЕСЕНИЕ ЗАДАТКА</w:t>
      </w:r>
    </w:p>
    <w:p w:rsidR="00325B02" w:rsidRPr="00403CCD" w:rsidRDefault="00325B02" w:rsidP="00793C98">
      <w:pPr>
        <w:spacing w:before="120" w:after="120"/>
        <w:mirrorIndents/>
        <w:jc w:val="both"/>
        <w:rPr>
          <w:rFonts w:eastAsia="Courier New CYR"/>
          <w:sz w:val="22"/>
          <w:szCs w:val="22"/>
        </w:rPr>
      </w:pPr>
      <w:r w:rsidRPr="00403CCD">
        <w:rPr>
          <w:rFonts w:eastAsia="Courier New CYR"/>
          <w:sz w:val="22"/>
          <w:szCs w:val="22"/>
        </w:rPr>
        <w:t xml:space="preserve">   3.1. В</w:t>
      </w:r>
      <w:r w:rsidRPr="00403CCD">
        <w:rPr>
          <w:color w:val="000000"/>
          <w:sz w:val="22"/>
          <w:szCs w:val="22"/>
        </w:rPr>
        <w:t>несение задатка производится на счет организатора торгов</w:t>
      </w:r>
      <w:r w:rsidRPr="00403CCD">
        <w:rPr>
          <w:rFonts w:eastAsia="Times New Roman CYR"/>
          <w:color w:val="000000"/>
          <w:sz w:val="22"/>
          <w:szCs w:val="22"/>
        </w:rPr>
        <w:t xml:space="preserve"> по следующим реквизитам</w:t>
      </w:r>
      <w:r w:rsidRPr="00403CCD">
        <w:rPr>
          <w:color w:val="000000"/>
          <w:sz w:val="22"/>
          <w:szCs w:val="22"/>
        </w:rPr>
        <w:t xml:space="preserve">: </w:t>
      </w:r>
      <w:r w:rsidR="006411A4" w:rsidRPr="008E5929">
        <w:rPr>
          <w:color w:val="000000"/>
          <w:sz w:val="22"/>
          <w:szCs w:val="22"/>
        </w:rPr>
        <w:t xml:space="preserve">р/с – 40817810829008125786 Банк получателя – Центрально-Черноземный банк ПАО Сбербанк, БИК – 042007681, </w:t>
      </w:r>
      <w:proofErr w:type="spellStart"/>
      <w:r w:rsidR="006411A4" w:rsidRPr="008E5929">
        <w:rPr>
          <w:color w:val="000000"/>
          <w:sz w:val="22"/>
          <w:szCs w:val="22"/>
        </w:rPr>
        <w:t>Корр.счет</w:t>
      </w:r>
      <w:proofErr w:type="spellEnd"/>
      <w:r w:rsidR="006411A4" w:rsidRPr="008E5929">
        <w:rPr>
          <w:color w:val="000000"/>
          <w:sz w:val="22"/>
          <w:szCs w:val="22"/>
        </w:rPr>
        <w:t xml:space="preserve"> –30101810600000000681, получатель платежа: </w:t>
      </w:r>
      <w:proofErr w:type="spellStart"/>
      <w:r w:rsidR="006411A4" w:rsidRPr="008E5929">
        <w:rPr>
          <w:color w:val="000000"/>
          <w:sz w:val="22"/>
          <w:szCs w:val="22"/>
        </w:rPr>
        <w:t>Пятрович</w:t>
      </w:r>
      <w:proofErr w:type="spellEnd"/>
      <w:r w:rsidR="006411A4" w:rsidRPr="008E5929">
        <w:rPr>
          <w:color w:val="000000"/>
          <w:sz w:val="22"/>
          <w:szCs w:val="22"/>
        </w:rPr>
        <w:t xml:space="preserve"> Андрей Петрович, ИНН 352604903094</w:t>
      </w:r>
      <w:r w:rsidR="003C653A" w:rsidRPr="00403CCD">
        <w:rPr>
          <w:color w:val="000000" w:themeColor="text1"/>
          <w:sz w:val="22"/>
          <w:szCs w:val="22"/>
        </w:rPr>
        <w:t xml:space="preserve">. </w:t>
      </w:r>
      <w:r w:rsidR="0003154D" w:rsidRPr="00403CCD">
        <w:rPr>
          <w:color w:val="000000" w:themeColor="text1"/>
          <w:sz w:val="22"/>
          <w:szCs w:val="22"/>
        </w:rPr>
        <w:t xml:space="preserve"> </w:t>
      </w:r>
      <w:r w:rsidRPr="00403CCD">
        <w:rPr>
          <w:rFonts w:eastAsia="Arial"/>
          <w:color w:val="000000"/>
          <w:sz w:val="22"/>
          <w:szCs w:val="22"/>
        </w:rPr>
        <w:t xml:space="preserve">Внесение задатка осуществляется </w:t>
      </w:r>
      <w:r w:rsidRPr="00403CCD">
        <w:rPr>
          <w:rFonts w:eastAsia="Courier New CYR"/>
          <w:sz w:val="22"/>
          <w:szCs w:val="22"/>
        </w:rPr>
        <w:t>в течение срока приема заявок на участие в торгах, указанного в информационном сообщении.</w:t>
      </w:r>
    </w:p>
    <w:p w:rsidR="00325B02" w:rsidRPr="00403CCD" w:rsidRDefault="00325B02" w:rsidP="003C653A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403CCD">
        <w:rPr>
          <w:rFonts w:eastAsia="Courier New CYR"/>
          <w:sz w:val="22"/>
          <w:szCs w:val="22"/>
        </w:rPr>
        <w:t xml:space="preserve">   3.2. Документом, подтверждающим поступление задатка, является платежное поручение, </w:t>
      </w:r>
      <w:proofErr w:type="gramStart"/>
      <w:r w:rsidRPr="00403CCD">
        <w:rPr>
          <w:rFonts w:eastAsia="Courier New CYR"/>
          <w:sz w:val="22"/>
          <w:szCs w:val="22"/>
        </w:rPr>
        <w:t>которое</w:t>
      </w:r>
      <w:r w:rsidRPr="00403CCD">
        <w:rPr>
          <w:rFonts w:eastAsia="Courier New CYR" w:cs="Courier New CYR"/>
          <w:sz w:val="22"/>
          <w:szCs w:val="22"/>
        </w:rPr>
        <w:t xml:space="preserve">  Претендент</w:t>
      </w:r>
      <w:proofErr w:type="gramEnd"/>
      <w:r w:rsidRPr="00403CCD">
        <w:rPr>
          <w:rFonts w:eastAsia="Courier New CYR" w:cs="Courier New CYR"/>
          <w:sz w:val="22"/>
          <w:szCs w:val="22"/>
        </w:rPr>
        <w:t xml:space="preserve"> обязан представить в комиссию по проведению торгов одновременно с заявкой</w:t>
      </w:r>
    </w:p>
    <w:p w:rsidR="00325B02" w:rsidRPr="00403CCD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  <w:r w:rsidRPr="00403CCD">
        <w:rPr>
          <w:rFonts w:eastAsia="Courier New CYR" w:cs="Courier New CYR"/>
          <w:b/>
          <w:bCs/>
          <w:sz w:val="22"/>
          <w:szCs w:val="22"/>
        </w:rPr>
        <w:t xml:space="preserve">    </w:t>
      </w:r>
    </w:p>
    <w:p w:rsidR="00403CCD" w:rsidRPr="00403CCD" w:rsidRDefault="00403CCD" w:rsidP="00403CCD">
      <w:pPr>
        <w:autoSpaceDE w:val="0"/>
        <w:autoSpaceDN w:val="0"/>
        <w:adjustRightInd w:val="0"/>
        <w:jc w:val="center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b/>
          <w:sz w:val="22"/>
          <w:szCs w:val="22"/>
          <w:lang w:eastAsia="en-US"/>
        </w:rPr>
        <w:t>IV. Порядок внесения задатка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4</w:t>
      </w:r>
      <w:r w:rsidRPr="00403CCD">
        <w:rPr>
          <w:rFonts w:eastAsiaTheme="minorHAnsi"/>
          <w:sz w:val="22"/>
          <w:szCs w:val="22"/>
          <w:lang w:eastAsia="en-US"/>
        </w:rPr>
        <w:t xml:space="preserve">.1. Задаток должен быть внесен Заявителем в указанном в п. </w:t>
      </w:r>
      <w:r>
        <w:rPr>
          <w:rFonts w:eastAsiaTheme="minorHAnsi"/>
          <w:sz w:val="22"/>
          <w:szCs w:val="22"/>
          <w:lang w:eastAsia="en-US"/>
        </w:rPr>
        <w:t>2</w:t>
      </w:r>
      <w:r w:rsidRPr="00403CCD">
        <w:rPr>
          <w:rFonts w:eastAsiaTheme="minorHAnsi"/>
          <w:sz w:val="22"/>
          <w:szCs w:val="22"/>
          <w:lang w:eastAsia="en-US"/>
        </w:rPr>
        <w:t>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4</w:t>
      </w:r>
      <w:r w:rsidRPr="00403CCD">
        <w:rPr>
          <w:rFonts w:eastAsiaTheme="minorHAnsi"/>
          <w:sz w:val="22"/>
          <w:szCs w:val="22"/>
          <w:lang w:eastAsia="en-US"/>
        </w:rPr>
        <w:t>.2. На денежные средства, перечисленные в соответствии с настоящим договором, проценты не начисляются.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403CCD" w:rsidRPr="00403CCD" w:rsidRDefault="00403CCD" w:rsidP="00403CCD">
      <w:pPr>
        <w:autoSpaceDE w:val="0"/>
        <w:autoSpaceDN w:val="0"/>
        <w:adjustRightInd w:val="0"/>
        <w:jc w:val="center"/>
        <w:rPr>
          <w:rFonts w:eastAsiaTheme="minorHAnsi"/>
          <w:b/>
          <w:sz w:val="22"/>
          <w:szCs w:val="22"/>
          <w:lang w:eastAsia="en-US"/>
        </w:rPr>
      </w:pPr>
      <w:r w:rsidRPr="00403CCD">
        <w:rPr>
          <w:rFonts w:eastAsiaTheme="minorHAnsi"/>
          <w:b/>
          <w:sz w:val="22"/>
          <w:szCs w:val="22"/>
          <w:lang w:eastAsia="en-US"/>
        </w:rPr>
        <w:t>V. Порядок возврата и удержания задатка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5</w:t>
      </w:r>
      <w:r w:rsidRPr="00403CCD">
        <w:rPr>
          <w:rFonts w:eastAsiaTheme="minorHAnsi"/>
          <w:sz w:val="22"/>
          <w:szCs w:val="22"/>
          <w:lang w:eastAsia="en-US"/>
        </w:rPr>
        <w:t xml:space="preserve">.1. Задаток возвращается в случаях и в сроки, установленные п. </w:t>
      </w:r>
      <w:r>
        <w:rPr>
          <w:rFonts w:eastAsiaTheme="minorHAnsi"/>
          <w:sz w:val="22"/>
          <w:szCs w:val="22"/>
          <w:lang w:eastAsia="en-US"/>
        </w:rPr>
        <w:t>5</w:t>
      </w:r>
      <w:r w:rsidRPr="00403CCD">
        <w:rPr>
          <w:rFonts w:eastAsiaTheme="minorHAnsi"/>
          <w:sz w:val="22"/>
          <w:szCs w:val="22"/>
          <w:lang w:eastAsia="en-US"/>
        </w:rPr>
        <w:t>.2 настоящего договора путем перечисления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суммы внесенного задатка на указанный в статье 5 настоящего договора счет заявителя.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 xml:space="preserve">Заявитель обязан незамедлительно информировать Организатора торгов об изменении своих </w:t>
      </w:r>
      <w:r w:rsidRPr="00403CCD">
        <w:rPr>
          <w:rFonts w:eastAsiaTheme="minorHAnsi"/>
          <w:sz w:val="22"/>
          <w:szCs w:val="22"/>
          <w:lang w:eastAsia="en-US"/>
        </w:rPr>
        <w:lastRenderedPageBreak/>
        <w:t>банковских реквизитов.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Организатор торгов не отвечает за нарушение установленных настоящим договором сроков возврата задатка в случае, если</w:t>
      </w:r>
      <w:r w:rsidR="00FA639A">
        <w:rPr>
          <w:rFonts w:eastAsiaTheme="minorHAnsi"/>
          <w:sz w:val="22"/>
          <w:szCs w:val="22"/>
          <w:lang w:eastAsia="en-US"/>
        </w:rPr>
        <w:t xml:space="preserve"> </w:t>
      </w:r>
      <w:r w:rsidRPr="00403CCD">
        <w:rPr>
          <w:rFonts w:eastAsiaTheme="minorHAnsi"/>
          <w:sz w:val="22"/>
          <w:szCs w:val="22"/>
          <w:lang w:eastAsia="en-US"/>
        </w:rPr>
        <w:t>Заявитель своевременно не информировал Организатора торгов об изменении своих банковских реквизитов.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5</w:t>
      </w:r>
      <w:r w:rsidRPr="00403CCD">
        <w:rPr>
          <w:rFonts w:eastAsiaTheme="minorHAnsi"/>
          <w:sz w:val="22"/>
          <w:szCs w:val="22"/>
          <w:lang w:eastAsia="en-US"/>
        </w:rPr>
        <w:t>.2. Суммы внесенных заявителями задатков возвращаются всем заявителям, за исключением победителя торгов,</w:t>
      </w:r>
      <w:r w:rsidR="00FA639A">
        <w:rPr>
          <w:rFonts w:eastAsiaTheme="minorHAnsi"/>
          <w:sz w:val="22"/>
          <w:szCs w:val="22"/>
          <w:lang w:eastAsia="en-US"/>
        </w:rPr>
        <w:t xml:space="preserve"> </w:t>
      </w:r>
      <w:r w:rsidRPr="00403CCD">
        <w:rPr>
          <w:rFonts w:eastAsiaTheme="minorHAnsi"/>
          <w:sz w:val="22"/>
          <w:szCs w:val="22"/>
          <w:lang w:eastAsia="en-US"/>
        </w:rPr>
        <w:t>в течение пяти рабочих дней со дня подписания протокола о результатах проведения торгов.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5</w:t>
      </w:r>
      <w:r w:rsidRPr="00403CCD">
        <w:rPr>
          <w:rFonts w:eastAsiaTheme="minorHAnsi"/>
          <w:sz w:val="22"/>
          <w:szCs w:val="22"/>
          <w:lang w:eastAsia="en-US"/>
        </w:rPr>
        <w:t>.3. Внесенный задаток не возвращается в случае отказа или уклонения победителя торгов от подписания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договора купли-продажи в течение 5 дней с момента его получения.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5</w:t>
      </w:r>
      <w:r w:rsidRPr="00403CCD">
        <w:rPr>
          <w:rFonts w:eastAsiaTheme="minorHAnsi"/>
          <w:sz w:val="22"/>
          <w:szCs w:val="22"/>
          <w:lang w:eastAsia="en-US"/>
        </w:rPr>
        <w:t>.4. Внесенный Заявителем Задаток засчитывается в счет оплаты стоимости приобретаемого на торгах имущества.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403CCD" w:rsidRPr="00FD2B2C" w:rsidRDefault="00403CCD" w:rsidP="00403CCD">
      <w:pPr>
        <w:autoSpaceDE w:val="0"/>
        <w:autoSpaceDN w:val="0"/>
        <w:adjustRightInd w:val="0"/>
        <w:jc w:val="center"/>
        <w:rPr>
          <w:rFonts w:eastAsiaTheme="minorHAnsi"/>
          <w:b/>
          <w:sz w:val="22"/>
          <w:szCs w:val="22"/>
          <w:lang w:eastAsia="en-US"/>
        </w:rPr>
      </w:pPr>
      <w:r w:rsidRPr="00403CCD">
        <w:rPr>
          <w:rFonts w:eastAsiaTheme="minorHAnsi"/>
          <w:b/>
          <w:sz w:val="22"/>
          <w:szCs w:val="22"/>
          <w:lang w:eastAsia="en-US"/>
        </w:rPr>
        <w:t>VI</w:t>
      </w:r>
      <w:r w:rsidRPr="00FD2B2C">
        <w:rPr>
          <w:rFonts w:eastAsiaTheme="minorHAnsi"/>
          <w:b/>
          <w:sz w:val="22"/>
          <w:szCs w:val="22"/>
          <w:lang w:eastAsia="en-US"/>
        </w:rPr>
        <w:t>. Конфиденциальность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6</w:t>
      </w:r>
      <w:r w:rsidRPr="00403CCD">
        <w:rPr>
          <w:rFonts w:eastAsiaTheme="minorHAnsi"/>
          <w:sz w:val="22"/>
          <w:szCs w:val="22"/>
          <w:lang w:eastAsia="en-US"/>
        </w:rPr>
        <w:t>.1. 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6</w:t>
      </w:r>
      <w:r w:rsidRPr="00403CCD">
        <w:rPr>
          <w:rFonts w:eastAsiaTheme="minorHAnsi"/>
          <w:sz w:val="22"/>
          <w:szCs w:val="22"/>
          <w:lang w:eastAsia="en-US"/>
        </w:rPr>
        <w:t>.2. 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• является или становится публично известной в результате неосторожного или намеренного действия передающей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Стороны;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• 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• получена из общеизвестного официального источника;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• разрешена к выпуску в свет с письменного разрешения Стороны, обладающей этой информацией.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6</w:t>
      </w:r>
      <w:r w:rsidRPr="00403CCD">
        <w:rPr>
          <w:rFonts w:eastAsiaTheme="minorHAnsi"/>
          <w:sz w:val="22"/>
          <w:szCs w:val="22"/>
          <w:lang w:eastAsia="en-US"/>
        </w:rPr>
        <w:t>.3. Стороны несут ответственность в соответствии с настоящим Договором и законодательством Российской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Федерации за разглашение конфиденциальной информации в размере причиненного прямого ущерба.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6</w:t>
      </w:r>
      <w:r w:rsidRPr="00403CCD">
        <w:rPr>
          <w:rFonts w:eastAsiaTheme="minorHAnsi"/>
          <w:sz w:val="22"/>
          <w:szCs w:val="22"/>
          <w:lang w:eastAsia="en-US"/>
        </w:rPr>
        <w:t>.4. Запрет на разглашение конфиденциальной информации действует в течение 5 лет после прекращения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настоящего Договора, если Сторонами не определены другие сроки в дополнительных договорах, касающихся конкретных проектов.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403CCD" w:rsidRPr="00403CCD" w:rsidRDefault="00403CCD" w:rsidP="00403CCD">
      <w:pPr>
        <w:autoSpaceDE w:val="0"/>
        <w:autoSpaceDN w:val="0"/>
        <w:adjustRightInd w:val="0"/>
        <w:jc w:val="center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b/>
          <w:sz w:val="22"/>
          <w:szCs w:val="22"/>
          <w:lang w:eastAsia="en-US"/>
        </w:rPr>
        <w:t>VII</w:t>
      </w:r>
      <w:r w:rsidRPr="00FD2B2C">
        <w:rPr>
          <w:rFonts w:eastAsiaTheme="minorHAnsi"/>
          <w:b/>
          <w:sz w:val="22"/>
          <w:szCs w:val="22"/>
          <w:lang w:eastAsia="en-US"/>
        </w:rPr>
        <w:t>. Срок действия настоящего договора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7</w:t>
      </w:r>
      <w:r w:rsidRPr="00403CCD">
        <w:rPr>
          <w:rFonts w:eastAsiaTheme="minorHAnsi"/>
          <w:sz w:val="22"/>
          <w:szCs w:val="22"/>
          <w:lang w:eastAsia="en-US"/>
        </w:rPr>
        <w:t>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7</w:t>
      </w:r>
      <w:r w:rsidRPr="00403CCD">
        <w:rPr>
          <w:rFonts w:eastAsiaTheme="minorHAnsi"/>
          <w:sz w:val="22"/>
          <w:szCs w:val="22"/>
          <w:lang w:eastAsia="en-US"/>
        </w:rPr>
        <w:t>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7</w:t>
      </w:r>
      <w:r w:rsidRPr="00403CCD">
        <w:rPr>
          <w:rFonts w:eastAsiaTheme="minorHAnsi"/>
          <w:sz w:val="22"/>
          <w:szCs w:val="22"/>
          <w:lang w:eastAsia="en-US"/>
        </w:rPr>
        <w:t>.3. Настоящий договор составлен в двух экземплярах, имеющих одинаковую юридическую силу, по одному для каждой из Сторон.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911E0" w:rsidRDefault="008911E0">
      <w:pPr>
        <w:widowControl/>
        <w:suppressAutoHyphens w:val="0"/>
        <w:rPr>
          <w:rFonts w:eastAsia="Courier New CYR" w:cs="Courier New CYR"/>
          <w:b/>
          <w:sz w:val="22"/>
          <w:szCs w:val="22"/>
        </w:rPr>
      </w:pPr>
      <w:r>
        <w:rPr>
          <w:rFonts w:eastAsia="Courier New CYR" w:cs="Courier New CYR"/>
          <w:b/>
          <w:sz w:val="22"/>
          <w:szCs w:val="22"/>
        </w:rPr>
        <w:br w:type="page"/>
      </w:r>
    </w:p>
    <w:p w:rsidR="00325B02" w:rsidRPr="00403CCD" w:rsidRDefault="00325B02">
      <w:pPr>
        <w:autoSpaceDE w:val="0"/>
        <w:jc w:val="both"/>
        <w:rPr>
          <w:sz w:val="22"/>
          <w:szCs w:val="22"/>
        </w:rPr>
      </w:pPr>
      <w:r w:rsidRPr="00403CCD">
        <w:rPr>
          <w:rFonts w:eastAsia="Courier New CYR" w:cs="Courier New CYR"/>
          <w:b/>
          <w:sz w:val="22"/>
          <w:szCs w:val="22"/>
        </w:rPr>
        <w:lastRenderedPageBreak/>
        <w:t>V</w:t>
      </w:r>
      <w:r w:rsidR="00403CCD" w:rsidRPr="00403CCD">
        <w:rPr>
          <w:rFonts w:eastAsiaTheme="minorHAnsi"/>
          <w:b/>
          <w:sz w:val="22"/>
          <w:szCs w:val="22"/>
          <w:lang w:eastAsia="en-US"/>
        </w:rPr>
        <w:t>III</w:t>
      </w:r>
      <w:r w:rsidRPr="00403CCD">
        <w:rPr>
          <w:rFonts w:eastAsia="Courier New CYR" w:cs="Courier New CYR"/>
          <w:b/>
          <w:sz w:val="22"/>
          <w:szCs w:val="22"/>
        </w:rPr>
        <w:t xml:space="preserve">. </w:t>
      </w:r>
      <w:r w:rsidRPr="00403CCD">
        <w:rPr>
          <w:rFonts w:eastAsia="Courier New CYR" w:cs="Courier New CYR"/>
          <w:b/>
          <w:bCs/>
          <w:sz w:val="22"/>
          <w:szCs w:val="22"/>
        </w:rPr>
        <w:t>РЕКВИЗИТЫ И ПОДПИСИ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23"/>
        <w:gridCol w:w="5539"/>
      </w:tblGrid>
      <w:tr w:rsidR="00325B02" w:rsidRPr="00403CCD">
        <w:trPr>
          <w:trHeight w:val="2703"/>
        </w:trPr>
        <w:tc>
          <w:tcPr>
            <w:tcW w:w="4523" w:type="dxa"/>
            <w:shd w:val="clear" w:color="auto" w:fill="auto"/>
          </w:tcPr>
          <w:p w:rsidR="00325B02" w:rsidRPr="00403CCD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sz w:val="22"/>
                <w:szCs w:val="22"/>
              </w:rPr>
            </w:pPr>
          </w:p>
          <w:p w:rsidR="00325B02" w:rsidRPr="00403CCD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rFonts w:eastAsia="Times New Roman CYR" w:cs="Times New Roman CYR"/>
                <w:sz w:val="22"/>
                <w:szCs w:val="22"/>
              </w:rPr>
            </w:pPr>
            <w:r w:rsidRPr="00403CCD">
              <w:rPr>
                <w:rFonts w:eastAsia="Courier New CYR" w:cs="Courier New CYR"/>
                <w:sz w:val="22"/>
                <w:szCs w:val="22"/>
              </w:rPr>
              <w:t>Организатор торгов:</w:t>
            </w:r>
          </w:p>
          <w:p w:rsidR="00FA639A" w:rsidRDefault="00FA639A" w:rsidP="008911E0">
            <w:pPr>
              <w:tabs>
                <w:tab w:val="left" w:pos="8550"/>
              </w:tabs>
              <w:autoSpaceDE w:val="0"/>
              <w:snapToGrid w:val="0"/>
              <w:jc w:val="both"/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A639A"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Финансовый управляющий должника: </w:t>
            </w:r>
            <w:proofErr w:type="spellStart"/>
            <w:r w:rsidR="006411A4" w:rsidRPr="008E5929">
              <w:rPr>
                <w:sz w:val="22"/>
                <w:szCs w:val="22"/>
              </w:rPr>
              <w:t>Пятрович</w:t>
            </w:r>
            <w:proofErr w:type="spellEnd"/>
            <w:r w:rsidR="006411A4" w:rsidRPr="008E5929">
              <w:rPr>
                <w:sz w:val="22"/>
                <w:szCs w:val="22"/>
              </w:rPr>
              <w:t xml:space="preserve"> Андре</w:t>
            </w:r>
            <w:r w:rsidR="006411A4">
              <w:rPr>
                <w:sz w:val="22"/>
                <w:szCs w:val="22"/>
              </w:rPr>
              <w:t>я</w:t>
            </w:r>
            <w:r w:rsidR="006411A4" w:rsidRPr="008E5929">
              <w:rPr>
                <w:sz w:val="22"/>
                <w:szCs w:val="22"/>
              </w:rPr>
              <w:t xml:space="preserve"> Петрович</w:t>
            </w:r>
            <w:r w:rsidR="006411A4">
              <w:rPr>
                <w:sz w:val="22"/>
                <w:szCs w:val="22"/>
              </w:rPr>
              <w:t>а</w:t>
            </w:r>
            <w:r w:rsidR="006411A4" w:rsidRPr="008E5929">
              <w:rPr>
                <w:sz w:val="22"/>
                <w:szCs w:val="22"/>
              </w:rPr>
              <w:t xml:space="preserve"> (25.08.1982 года рождения, место рождения: Карельская АССР, г. Кондопога, адрес регистрации: Вологодская обл., Великоустюгский р-н, г. Великий Устюг, ул. </w:t>
            </w:r>
            <w:proofErr w:type="spellStart"/>
            <w:r w:rsidR="006411A4" w:rsidRPr="008E5929">
              <w:rPr>
                <w:sz w:val="22"/>
                <w:szCs w:val="22"/>
              </w:rPr>
              <w:t>Шильниковского</w:t>
            </w:r>
            <w:proofErr w:type="spellEnd"/>
            <w:r w:rsidR="006411A4" w:rsidRPr="008E5929">
              <w:rPr>
                <w:sz w:val="22"/>
                <w:szCs w:val="22"/>
              </w:rPr>
              <w:t>, д. 19, ИНН 352604903094, СНИЛС 090-628-461-74)</w:t>
            </w:r>
            <w:r w:rsidR="006411A4" w:rsidRPr="00035DE0">
              <w:rPr>
                <w:sz w:val="22"/>
                <w:szCs w:val="22"/>
              </w:rPr>
              <w:t xml:space="preserve"> </w:t>
            </w:r>
            <w:r w:rsidR="006411A4" w:rsidRPr="00C35881">
              <w:rPr>
                <w:sz w:val="22"/>
                <w:szCs w:val="22"/>
              </w:rPr>
              <w:t>Денисов Денис Владимирович (ИНН 440125604580, почтовый адрес: 156014, Костромская область, г. Кострома, ул. Индустриальная, д. 35, кв. 74) - член Союза «МЦАУ» - Союз «Межрегиональный центр арбитражных управляющих» (</w:t>
            </w:r>
            <w:r w:rsidR="006411A4" w:rsidRPr="00C35881">
              <w:rPr>
                <w:bCs/>
                <w:sz w:val="22"/>
                <w:szCs w:val="22"/>
              </w:rPr>
              <w:t xml:space="preserve">150040, г. Ярославль, ул. Некрасова, д. 39Б, </w:t>
            </w:r>
            <w:r w:rsidR="006411A4" w:rsidRPr="00C35881">
              <w:rPr>
                <w:sz w:val="22"/>
                <w:szCs w:val="22"/>
              </w:rPr>
              <w:t xml:space="preserve">ИНН </w:t>
            </w:r>
            <w:r w:rsidR="006411A4" w:rsidRPr="00C35881">
              <w:rPr>
                <w:bCs/>
                <w:sz w:val="22"/>
                <w:szCs w:val="22"/>
              </w:rPr>
              <w:t>7604200693, ОГРН 1117600001419</w:t>
            </w:r>
            <w:r w:rsidR="006411A4" w:rsidRPr="00C35881">
              <w:rPr>
                <w:sz w:val="22"/>
                <w:szCs w:val="22"/>
              </w:rPr>
              <w:t>)</w:t>
            </w:r>
            <w:r w:rsidR="006411A4" w:rsidRPr="00C35881">
              <w:rPr>
                <w:color w:val="000000" w:themeColor="text1"/>
                <w:sz w:val="22"/>
                <w:szCs w:val="22"/>
              </w:rPr>
              <w:t xml:space="preserve">, действующий на основании Решения </w:t>
            </w:r>
            <w:r w:rsidR="006411A4" w:rsidRPr="008E5929">
              <w:rPr>
                <w:color w:val="000000" w:themeColor="text1"/>
                <w:sz w:val="22"/>
                <w:szCs w:val="22"/>
              </w:rPr>
              <w:t xml:space="preserve">Арбитражного суда Вологодской области от 07.08.2025 </w:t>
            </w:r>
            <w:r w:rsidR="006411A4">
              <w:rPr>
                <w:color w:val="000000" w:themeColor="text1"/>
                <w:sz w:val="22"/>
                <w:szCs w:val="22"/>
              </w:rPr>
              <w:t xml:space="preserve">года </w:t>
            </w:r>
            <w:r w:rsidR="006411A4" w:rsidRPr="008E5929">
              <w:rPr>
                <w:color w:val="000000" w:themeColor="text1"/>
                <w:sz w:val="22"/>
                <w:szCs w:val="22"/>
              </w:rPr>
              <w:t>по делу № А13-6040/2025</w:t>
            </w:r>
          </w:p>
          <w:p w:rsidR="00FA639A" w:rsidRDefault="00FA639A" w:rsidP="008911E0">
            <w:pPr>
              <w:tabs>
                <w:tab w:val="left" w:pos="8550"/>
              </w:tabs>
              <w:autoSpaceDE w:val="0"/>
              <w:snapToGrid w:val="0"/>
              <w:jc w:val="both"/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</w:pPr>
          </w:p>
          <w:p w:rsidR="00793C98" w:rsidRPr="00403CCD" w:rsidRDefault="00793C98" w:rsidP="008911E0">
            <w:pPr>
              <w:tabs>
                <w:tab w:val="left" w:pos="8550"/>
              </w:tabs>
              <w:autoSpaceDE w:val="0"/>
              <w:snapToGrid w:val="0"/>
              <w:jc w:val="both"/>
              <w:rPr>
                <w:rStyle w:val="a3"/>
                <w:rFonts w:eastAsia="Arial"/>
                <w:color w:val="000000"/>
                <w:sz w:val="22"/>
                <w:szCs w:val="22"/>
                <w:shd w:val="clear" w:color="auto" w:fill="FFFFFF"/>
              </w:rPr>
            </w:pPr>
            <w:r w:rsidRPr="00403CCD">
              <w:rPr>
                <w:rStyle w:val="a3"/>
                <w:rFonts w:eastAsia="Arial"/>
                <w:color w:val="000000"/>
                <w:sz w:val="22"/>
                <w:szCs w:val="22"/>
                <w:shd w:val="clear" w:color="auto" w:fill="FFFFFF"/>
              </w:rPr>
              <w:t>Финансовый управляющий</w:t>
            </w:r>
          </w:p>
          <w:p w:rsidR="00793C98" w:rsidRPr="00403CCD" w:rsidRDefault="00793C98" w:rsidP="00793C98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rFonts w:eastAsia="Courier New CYR" w:cs="Courier New CYR"/>
                <w:sz w:val="22"/>
                <w:szCs w:val="22"/>
              </w:rPr>
            </w:pPr>
            <w:r w:rsidRPr="00403CCD">
              <w:rPr>
                <w:rStyle w:val="a3"/>
                <w:rFonts w:eastAsia="Arial"/>
                <w:color w:val="000000"/>
                <w:sz w:val="22"/>
                <w:szCs w:val="22"/>
                <w:shd w:val="clear" w:color="auto" w:fill="FFFFFF"/>
              </w:rPr>
              <w:t>Денисов Д.В. _______________________</w:t>
            </w:r>
          </w:p>
        </w:tc>
        <w:tc>
          <w:tcPr>
            <w:tcW w:w="5539" w:type="dxa"/>
            <w:shd w:val="clear" w:color="auto" w:fill="auto"/>
          </w:tcPr>
          <w:p w:rsidR="00325B02" w:rsidRPr="00403CCD" w:rsidRDefault="00325B02">
            <w:pPr>
              <w:autoSpaceDE w:val="0"/>
              <w:snapToGrid w:val="0"/>
              <w:jc w:val="both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325B02" w:rsidRPr="00403CCD" w:rsidRDefault="00325B02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403CCD">
              <w:rPr>
                <w:rFonts w:eastAsia="Courier New CYR" w:cs="Courier New CYR"/>
                <w:b/>
                <w:bCs/>
                <w:sz w:val="22"/>
                <w:szCs w:val="22"/>
              </w:rPr>
              <w:t>Претендент:</w:t>
            </w:r>
          </w:p>
        </w:tc>
      </w:tr>
      <w:tr w:rsidR="00325B02" w:rsidRPr="00403CCD">
        <w:tc>
          <w:tcPr>
            <w:tcW w:w="4523" w:type="dxa"/>
            <w:shd w:val="clear" w:color="auto" w:fill="auto"/>
          </w:tcPr>
          <w:p w:rsidR="00325B02" w:rsidRPr="00403CCD" w:rsidRDefault="00325B02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</w:tc>
        <w:tc>
          <w:tcPr>
            <w:tcW w:w="5539" w:type="dxa"/>
            <w:shd w:val="clear" w:color="auto" w:fill="auto"/>
          </w:tcPr>
          <w:p w:rsidR="00325B02" w:rsidRPr="00403CCD" w:rsidRDefault="00325B02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</w:tc>
      </w:tr>
    </w:tbl>
    <w:p w:rsidR="00325B02" w:rsidRPr="00403CCD" w:rsidRDefault="00325B02">
      <w:pPr>
        <w:autoSpaceDE w:val="0"/>
        <w:jc w:val="both"/>
        <w:rPr>
          <w:sz w:val="22"/>
          <w:szCs w:val="22"/>
        </w:rPr>
      </w:pPr>
    </w:p>
    <w:sectPr w:rsidR="00325B02" w:rsidRPr="00403CCD" w:rsidSect="008911E0">
      <w:pgSz w:w="11906" w:h="16838"/>
      <w:pgMar w:top="567" w:right="1036" w:bottom="709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 CYR">
    <w:panose1 w:val="02070309020205020404"/>
    <w:charset w:val="CC"/>
    <w:family w:val="moder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122178"/>
    <w:multiLevelType w:val="multilevel"/>
    <w:tmpl w:val="3EAA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63694D"/>
    <w:rsid w:val="0000082C"/>
    <w:rsid w:val="0003154D"/>
    <w:rsid w:val="000A744E"/>
    <w:rsid w:val="000B7E55"/>
    <w:rsid w:val="00101A91"/>
    <w:rsid w:val="00325B02"/>
    <w:rsid w:val="003C653A"/>
    <w:rsid w:val="00403CCD"/>
    <w:rsid w:val="004073F8"/>
    <w:rsid w:val="004D31EB"/>
    <w:rsid w:val="004E24C0"/>
    <w:rsid w:val="00604BA6"/>
    <w:rsid w:val="0063694D"/>
    <w:rsid w:val="006411A4"/>
    <w:rsid w:val="006861B5"/>
    <w:rsid w:val="007543D2"/>
    <w:rsid w:val="0075594E"/>
    <w:rsid w:val="00793C98"/>
    <w:rsid w:val="00884BB2"/>
    <w:rsid w:val="008911E0"/>
    <w:rsid w:val="008A29B9"/>
    <w:rsid w:val="009F6111"/>
    <w:rsid w:val="00A0473F"/>
    <w:rsid w:val="00AD4A85"/>
    <w:rsid w:val="00B41EF9"/>
    <w:rsid w:val="00B57204"/>
    <w:rsid w:val="00BF0394"/>
    <w:rsid w:val="00C1038A"/>
    <w:rsid w:val="00CA1656"/>
    <w:rsid w:val="00E40B43"/>
    <w:rsid w:val="00EA0CAD"/>
    <w:rsid w:val="00EC7A95"/>
    <w:rsid w:val="00FA639A"/>
    <w:rsid w:val="00FD2B2C"/>
    <w:rsid w:val="00FF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8FB2B5B1-EEF7-4EB9-A750-7DD5F52F8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1EB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D31EB"/>
  </w:style>
  <w:style w:type="character" w:customStyle="1" w:styleId="WW8Num1z1">
    <w:name w:val="WW8Num1z1"/>
    <w:rsid w:val="004D31EB"/>
    <w:rPr>
      <w:rFonts w:eastAsia="Times New Roman CYR" w:cs="Times New Roman CYR"/>
      <w:b w:val="0"/>
      <w:sz w:val="22"/>
      <w:szCs w:val="22"/>
      <w:lang w:val="ru-RU"/>
    </w:rPr>
  </w:style>
  <w:style w:type="character" w:customStyle="1" w:styleId="WW8Num1z2">
    <w:name w:val="WW8Num1z2"/>
    <w:rsid w:val="004D31EB"/>
  </w:style>
  <w:style w:type="character" w:customStyle="1" w:styleId="WW8Num1z3">
    <w:name w:val="WW8Num1z3"/>
    <w:rsid w:val="004D31EB"/>
  </w:style>
  <w:style w:type="character" w:customStyle="1" w:styleId="WW8Num1z4">
    <w:name w:val="WW8Num1z4"/>
    <w:rsid w:val="004D31EB"/>
  </w:style>
  <w:style w:type="character" w:customStyle="1" w:styleId="WW8Num1z5">
    <w:name w:val="WW8Num1z5"/>
    <w:rsid w:val="004D31EB"/>
  </w:style>
  <w:style w:type="character" w:customStyle="1" w:styleId="WW8Num1z6">
    <w:name w:val="WW8Num1z6"/>
    <w:rsid w:val="004D31EB"/>
  </w:style>
  <w:style w:type="character" w:customStyle="1" w:styleId="WW8Num1z7">
    <w:name w:val="WW8Num1z7"/>
    <w:rsid w:val="004D31EB"/>
  </w:style>
  <w:style w:type="character" w:customStyle="1" w:styleId="WW8Num1z8">
    <w:name w:val="WW8Num1z8"/>
    <w:rsid w:val="004D31EB"/>
  </w:style>
  <w:style w:type="character" w:customStyle="1" w:styleId="WW8Num2z0">
    <w:name w:val="WW8Num2z0"/>
    <w:rsid w:val="004D31EB"/>
    <w:rPr>
      <w:rFonts w:ascii="Symbol" w:hAnsi="Symbol" w:cs="OpenSymbol"/>
    </w:rPr>
  </w:style>
  <w:style w:type="character" w:customStyle="1" w:styleId="WW8Num2z1">
    <w:name w:val="WW8Num2z1"/>
    <w:rsid w:val="004D31EB"/>
  </w:style>
  <w:style w:type="character" w:customStyle="1" w:styleId="WW8Num2z2">
    <w:name w:val="WW8Num2z2"/>
    <w:rsid w:val="004D31EB"/>
  </w:style>
  <w:style w:type="character" w:customStyle="1" w:styleId="WW8Num2z3">
    <w:name w:val="WW8Num2z3"/>
    <w:rsid w:val="004D31EB"/>
  </w:style>
  <w:style w:type="character" w:customStyle="1" w:styleId="WW8Num2z4">
    <w:name w:val="WW8Num2z4"/>
    <w:rsid w:val="004D31EB"/>
  </w:style>
  <w:style w:type="character" w:customStyle="1" w:styleId="WW8Num2z5">
    <w:name w:val="WW8Num2z5"/>
    <w:rsid w:val="004D31EB"/>
  </w:style>
  <w:style w:type="character" w:customStyle="1" w:styleId="WW8Num2z6">
    <w:name w:val="WW8Num2z6"/>
    <w:rsid w:val="004D31EB"/>
  </w:style>
  <w:style w:type="character" w:customStyle="1" w:styleId="WW8Num2z7">
    <w:name w:val="WW8Num2z7"/>
    <w:rsid w:val="004D31EB"/>
  </w:style>
  <w:style w:type="character" w:customStyle="1" w:styleId="WW8Num2z8">
    <w:name w:val="WW8Num2z8"/>
    <w:rsid w:val="004D31EB"/>
  </w:style>
  <w:style w:type="character" w:customStyle="1" w:styleId="3">
    <w:name w:val="Основной шрифт абзаца3"/>
    <w:rsid w:val="004D31EB"/>
  </w:style>
  <w:style w:type="character" w:customStyle="1" w:styleId="Absatz-Standardschriftart">
    <w:name w:val="Absatz-Standardschriftart"/>
    <w:rsid w:val="004D31EB"/>
  </w:style>
  <w:style w:type="character" w:customStyle="1" w:styleId="WW-Absatz-Standardschriftart">
    <w:name w:val="WW-Absatz-Standardschriftart"/>
    <w:rsid w:val="004D31EB"/>
  </w:style>
  <w:style w:type="character" w:customStyle="1" w:styleId="WW-Absatz-Standardschriftart1">
    <w:name w:val="WW-Absatz-Standardschriftart1"/>
    <w:rsid w:val="004D31EB"/>
  </w:style>
  <w:style w:type="character" w:customStyle="1" w:styleId="WW-Absatz-Standardschriftart11">
    <w:name w:val="WW-Absatz-Standardschriftart11"/>
    <w:rsid w:val="004D31EB"/>
  </w:style>
  <w:style w:type="character" w:customStyle="1" w:styleId="WW-Absatz-Standardschriftart111">
    <w:name w:val="WW-Absatz-Standardschriftart111"/>
    <w:rsid w:val="004D31EB"/>
  </w:style>
  <w:style w:type="character" w:customStyle="1" w:styleId="WW-Absatz-Standardschriftart1111">
    <w:name w:val="WW-Absatz-Standardschriftart1111"/>
    <w:rsid w:val="004D31EB"/>
  </w:style>
  <w:style w:type="character" w:customStyle="1" w:styleId="WW-Absatz-Standardschriftart11111">
    <w:name w:val="WW-Absatz-Standardschriftart11111"/>
    <w:rsid w:val="004D31EB"/>
  </w:style>
  <w:style w:type="character" w:customStyle="1" w:styleId="WW-Absatz-Standardschriftart111111">
    <w:name w:val="WW-Absatz-Standardschriftart111111"/>
    <w:rsid w:val="004D31EB"/>
  </w:style>
  <w:style w:type="character" w:customStyle="1" w:styleId="WW-Absatz-Standardschriftart1111111">
    <w:name w:val="WW-Absatz-Standardschriftart1111111"/>
    <w:rsid w:val="004D31EB"/>
  </w:style>
  <w:style w:type="character" w:customStyle="1" w:styleId="WW-Absatz-Standardschriftart11111111">
    <w:name w:val="WW-Absatz-Standardschriftart11111111"/>
    <w:rsid w:val="004D31EB"/>
  </w:style>
  <w:style w:type="character" w:customStyle="1" w:styleId="WW-Absatz-Standardschriftart111111111">
    <w:name w:val="WW-Absatz-Standardschriftart111111111"/>
    <w:rsid w:val="004D31EB"/>
  </w:style>
  <w:style w:type="character" w:customStyle="1" w:styleId="WW-Absatz-Standardschriftart1111111111">
    <w:name w:val="WW-Absatz-Standardschriftart1111111111"/>
    <w:rsid w:val="004D31EB"/>
  </w:style>
  <w:style w:type="character" w:customStyle="1" w:styleId="WW-Absatz-Standardschriftart11111111111">
    <w:name w:val="WW-Absatz-Standardschriftart11111111111"/>
    <w:rsid w:val="004D31EB"/>
  </w:style>
  <w:style w:type="character" w:customStyle="1" w:styleId="WW-Absatz-Standardschriftart111111111111">
    <w:name w:val="WW-Absatz-Standardschriftart111111111111"/>
    <w:rsid w:val="004D31EB"/>
  </w:style>
  <w:style w:type="character" w:customStyle="1" w:styleId="WW-Absatz-Standardschriftart1111111111111">
    <w:name w:val="WW-Absatz-Standardschriftart1111111111111"/>
    <w:rsid w:val="004D31EB"/>
  </w:style>
  <w:style w:type="character" w:customStyle="1" w:styleId="WW-Absatz-Standardschriftart11111111111111">
    <w:name w:val="WW-Absatz-Standardschriftart11111111111111"/>
    <w:rsid w:val="004D31EB"/>
  </w:style>
  <w:style w:type="character" w:customStyle="1" w:styleId="WW-Absatz-Standardschriftart111111111111111">
    <w:name w:val="WW-Absatz-Standardschriftart111111111111111"/>
    <w:rsid w:val="004D31EB"/>
  </w:style>
  <w:style w:type="character" w:customStyle="1" w:styleId="WW-Absatz-Standardschriftart1111111111111111">
    <w:name w:val="WW-Absatz-Standardschriftart1111111111111111"/>
    <w:rsid w:val="004D31EB"/>
  </w:style>
  <w:style w:type="character" w:customStyle="1" w:styleId="WW-Absatz-Standardschriftart11111111111111111">
    <w:name w:val="WW-Absatz-Standardschriftart11111111111111111"/>
    <w:rsid w:val="004D31EB"/>
  </w:style>
  <w:style w:type="character" w:customStyle="1" w:styleId="WW-Absatz-Standardschriftart111111111111111111">
    <w:name w:val="WW-Absatz-Standardschriftart111111111111111111"/>
    <w:rsid w:val="004D31EB"/>
  </w:style>
  <w:style w:type="character" w:customStyle="1" w:styleId="WW-Absatz-Standardschriftart1111111111111111111">
    <w:name w:val="WW-Absatz-Standardschriftart1111111111111111111"/>
    <w:rsid w:val="004D31EB"/>
  </w:style>
  <w:style w:type="character" w:customStyle="1" w:styleId="WW-Absatz-Standardschriftart11111111111111111111">
    <w:name w:val="WW-Absatz-Standardschriftart11111111111111111111"/>
    <w:rsid w:val="004D31EB"/>
  </w:style>
  <w:style w:type="character" w:customStyle="1" w:styleId="WW-Absatz-Standardschriftart111111111111111111111">
    <w:name w:val="WW-Absatz-Standardschriftart111111111111111111111"/>
    <w:rsid w:val="004D31EB"/>
  </w:style>
  <w:style w:type="character" w:customStyle="1" w:styleId="2">
    <w:name w:val="Основной шрифт абзаца2"/>
    <w:rsid w:val="004D31EB"/>
  </w:style>
  <w:style w:type="character" w:customStyle="1" w:styleId="WW-Absatz-Standardschriftart1111111111111111111111">
    <w:name w:val="WW-Absatz-Standardschriftart1111111111111111111111"/>
    <w:rsid w:val="004D31EB"/>
  </w:style>
  <w:style w:type="character" w:customStyle="1" w:styleId="1">
    <w:name w:val="Основной шрифт абзаца1"/>
    <w:rsid w:val="004D31EB"/>
  </w:style>
  <w:style w:type="character" w:customStyle="1" w:styleId="WW-Absatz-Standardschriftart11111111111111111111111">
    <w:name w:val="WW-Absatz-Standardschriftart11111111111111111111111"/>
    <w:rsid w:val="004D31EB"/>
  </w:style>
  <w:style w:type="character" w:styleId="a3">
    <w:name w:val="Strong"/>
    <w:qFormat/>
    <w:rsid w:val="004D31EB"/>
    <w:rPr>
      <w:b/>
      <w:bCs/>
    </w:rPr>
  </w:style>
  <w:style w:type="character" w:customStyle="1" w:styleId="a4">
    <w:name w:val="Символ нумерации"/>
    <w:rsid w:val="004D31EB"/>
  </w:style>
  <w:style w:type="character" w:customStyle="1" w:styleId="a5">
    <w:name w:val="Маркеры списка"/>
    <w:rsid w:val="004D31EB"/>
    <w:rPr>
      <w:rFonts w:ascii="OpenSymbol" w:eastAsia="OpenSymbol" w:hAnsi="OpenSymbol" w:cs="OpenSymbol"/>
    </w:rPr>
  </w:style>
  <w:style w:type="character" w:styleId="a6">
    <w:name w:val="Hyperlink"/>
    <w:rsid w:val="004D31EB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4D31E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4D31EB"/>
    <w:pPr>
      <w:spacing w:after="120"/>
    </w:pPr>
  </w:style>
  <w:style w:type="paragraph" w:styleId="a9">
    <w:name w:val="List"/>
    <w:basedOn w:val="a8"/>
    <w:rsid w:val="004D31EB"/>
    <w:rPr>
      <w:rFonts w:cs="Tahoma"/>
    </w:rPr>
  </w:style>
  <w:style w:type="paragraph" w:customStyle="1" w:styleId="4">
    <w:name w:val="Название4"/>
    <w:basedOn w:val="a"/>
    <w:rsid w:val="004D31EB"/>
    <w:pPr>
      <w:suppressLineNumbers/>
      <w:spacing w:before="120" w:after="120"/>
    </w:pPr>
    <w:rPr>
      <w:rFonts w:cs="Lucida Sans"/>
      <w:i/>
      <w:iCs/>
    </w:rPr>
  </w:style>
  <w:style w:type="paragraph" w:customStyle="1" w:styleId="40">
    <w:name w:val="Указатель4"/>
    <w:basedOn w:val="a"/>
    <w:rsid w:val="004D31EB"/>
    <w:pPr>
      <w:suppressLineNumbers/>
    </w:pPr>
    <w:rPr>
      <w:rFonts w:cs="Lucida Sans"/>
    </w:rPr>
  </w:style>
  <w:style w:type="paragraph" w:customStyle="1" w:styleId="30">
    <w:name w:val="Название3"/>
    <w:basedOn w:val="a"/>
    <w:rsid w:val="004D31EB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4D31EB"/>
    <w:pPr>
      <w:suppressLineNumbers/>
    </w:pPr>
    <w:rPr>
      <w:rFonts w:cs="Mangal"/>
    </w:rPr>
  </w:style>
  <w:style w:type="paragraph" w:styleId="aa">
    <w:name w:val="Title"/>
    <w:basedOn w:val="a7"/>
    <w:next w:val="ab"/>
    <w:qFormat/>
    <w:rsid w:val="004D31EB"/>
  </w:style>
  <w:style w:type="paragraph" w:styleId="ab">
    <w:name w:val="Subtitle"/>
    <w:basedOn w:val="a7"/>
    <w:next w:val="a8"/>
    <w:qFormat/>
    <w:rsid w:val="004D31EB"/>
    <w:pPr>
      <w:jc w:val="center"/>
    </w:pPr>
    <w:rPr>
      <w:i/>
      <w:iCs/>
    </w:rPr>
  </w:style>
  <w:style w:type="paragraph" w:customStyle="1" w:styleId="20">
    <w:name w:val="Название2"/>
    <w:basedOn w:val="a"/>
    <w:rsid w:val="004D31E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D31EB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4D31EB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4D31EB"/>
    <w:pPr>
      <w:suppressLineNumbers/>
    </w:pPr>
    <w:rPr>
      <w:rFonts w:cs="Tahoma"/>
    </w:rPr>
  </w:style>
  <w:style w:type="paragraph" w:customStyle="1" w:styleId="ac">
    <w:name w:val="Содержимое таблицы"/>
    <w:basedOn w:val="a"/>
    <w:rsid w:val="004D31EB"/>
    <w:pPr>
      <w:suppressLineNumbers/>
    </w:pPr>
  </w:style>
  <w:style w:type="paragraph" w:customStyle="1" w:styleId="ad">
    <w:name w:val="Заголовок таблицы"/>
    <w:basedOn w:val="ac"/>
    <w:rsid w:val="004D31EB"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rsid w:val="004D31EB"/>
    <w:pPr>
      <w:ind w:firstLine="540"/>
      <w:jc w:val="both"/>
    </w:pPr>
    <w:rPr>
      <w:b/>
      <w:bCs/>
    </w:rPr>
  </w:style>
  <w:style w:type="paragraph" w:customStyle="1" w:styleId="ConsPlusCell">
    <w:name w:val="ConsPlusCell"/>
    <w:basedOn w:val="a"/>
    <w:rsid w:val="004D31EB"/>
    <w:pPr>
      <w:autoSpaceDE w:val="0"/>
    </w:pPr>
    <w:rPr>
      <w:rFonts w:ascii="Arial" w:eastAsia="Arial" w:hAnsi="Arial" w:cs="Arial"/>
      <w:sz w:val="20"/>
      <w:szCs w:val="20"/>
      <w:lang w:eastAsia="fa-IR" w:bidi="fa-IR"/>
    </w:rPr>
  </w:style>
  <w:style w:type="paragraph" w:customStyle="1" w:styleId="ConsNonformat">
    <w:name w:val="ConsNonformat"/>
    <w:rsid w:val="004D31EB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  <w:style w:type="paragraph" w:customStyle="1" w:styleId="ConsPlusNormal">
    <w:name w:val="ConsPlusNormal"/>
    <w:next w:val="a"/>
    <w:rsid w:val="0000082C"/>
    <w:pPr>
      <w:widowControl w:val="0"/>
      <w:suppressAutoHyphens/>
      <w:ind w:firstLine="720"/>
    </w:pPr>
    <w:rPr>
      <w:rFonts w:ascii="Arial" w:eastAsia="Arial" w:hAnsi="Arial" w:cs="Arial"/>
      <w:kern w:val="2"/>
      <w:lang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66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1049</Words>
  <Characters>5984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СКЗ</Company>
  <LinksUpToDate>false</LinksUpToDate>
  <CharactersWithSpaces>7019</CharactersWithSpaces>
  <SharedDoc>false</SharedDoc>
  <HLinks>
    <vt:vector size="6" baseType="variant">
      <vt:variant>
        <vt:i4>3997795</vt:i4>
      </vt:variant>
      <vt:variant>
        <vt:i4>0</vt:i4>
      </vt:variant>
      <vt:variant>
        <vt:i4>0</vt:i4>
      </vt:variant>
      <vt:variant>
        <vt:i4>5</vt:i4>
      </vt:variant>
      <vt:variant>
        <vt:lpwstr>http://www.meta-invest.ru/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Стельмах</dc:creator>
  <cp:keywords/>
  <cp:lastModifiedBy>Денис</cp:lastModifiedBy>
  <cp:revision>22</cp:revision>
  <cp:lastPrinted>2017-10-05T05:20:00Z</cp:lastPrinted>
  <dcterms:created xsi:type="dcterms:W3CDTF">2017-11-13T12:56:00Z</dcterms:created>
  <dcterms:modified xsi:type="dcterms:W3CDTF">2026-05-26T19:19:00Z</dcterms:modified>
</cp:coreProperties>
</file>