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2130" w:rsidRDefault="00AE2130">
      <w:pPr>
        <w:pStyle w:val="ConsPlusTitle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ДОГОВОР УСТУПКИ ПРАВА ТРЕБОВАНИЯ (ЦЕССИИ) </w:t>
      </w:r>
    </w:p>
    <w:p w:rsidR="00AE2130" w:rsidRDefault="00AE213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pStyle w:val="ConsPlusNormal"/>
        <w:ind w:firstLine="0"/>
        <w:jc w:val="center"/>
      </w:pPr>
      <w:r>
        <w:rPr>
          <w:rFonts w:ascii="Times New Roman" w:hAnsi="Times New Roman" w:cs="Times New Roman"/>
          <w:sz w:val="24"/>
          <w:szCs w:val="24"/>
        </w:rPr>
        <w:t>г.________                                                                                                 «__» ________ 20___ года</w:t>
      </w:r>
    </w:p>
    <w:p w:rsidR="00AE2130" w:rsidRDefault="00AE21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1431C6" w:rsidP="00C237FE">
      <w:pPr>
        <w:spacing w:after="0" w:line="240" w:lineRule="auto"/>
        <w:ind w:firstLine="567"/>
        <w:jc w:val="both"/>
      </w:pPr>
      <w:r w:rsidRPr="009F543E">
        <w:rPr>
          <w:rFonts w:ascii="Times New Roman" w:hAnsi="Times New Roman" w:cs="Times New Roman"/>
          <w:sz w:val="24"/>
          <w:szCs w:val="24"/>
        </w:rPr>
        <w:t>Должник</w:t>
      </w:r>
      <w:r w:rsidR="009F543E" w:rsidRPr="009F543E">
        <w:rPr>
          <w:rFonts w:ascii="Times New Roman" w:hAnsi="Times New Roman" w:cs="Times New Roman"/>
          <w:sz w:val="24"/>
          <w:szCs w:val="24"/>
        </w:rPr>
        <w:t xml:space="preserve"> Королёв Илья Андреевич (дата рождения 02.08.1991, место рождения г. Москва, адрес регистрации: Московская обл., г. Подольск, </w:t>
      </w:r>
      <w:proofErr w:type="spellStart"/>
      <w:r w:rsidR="009F543E" w:rsidRPr="009F543E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9F543E" w:rsidRPr="009F54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F543E" w:rsidRPr="009F543E">
        <w:rPr>
          <w:rFonts w:ascii="Times New Roman" w:hAnsi="Times New Roman" w:cs="Times New Roman"/>
          <w:sz w:val="24"/>
          <w:szCs w:val="24"/>
        </w:rPr>
        <w:t>Климовск</w:t>
      </w:r>
      <w:proofErr w:type="spellEnd"/>
      <w:r w:rsidR="009F543E" w:rsidRPr="009F543E">
        <w:rPr>
          <w:rFonts w:ascii="Times New Roman" w:hAnsi="Times New Roman" w:cs="Times New Roman"/>
          <w:sz w:val="24"/>
          <w:szCs w:val="24"/>
        </w:rPr>
        <w:t>, ул. Революции, д. 1, кв. 49, ИНН 502105386542, СНИЛС 142-478-635 74</w:t>
      </w:r>
      <w:r w:rsidR="009C5803" w:rsidRPr="009F543E">
        <w:rPr>
          <w:rFonts w:ascii="Times New Roman" w:hAnsi="Times New Roman" w:cs="Times New Roman"/>
          <w:sz w:val="24"/>
          <w:szCs w:val="24"/>
        </w:rPr>
        <w:t xml:space="preserve">) в лице </w:t>
      </w:r>
      <w:r w:rsidRPr="009F543E">
        <w:rPr>
          <w:rFonts w:ascii="Times New Roman" w:hAnsi="Times New Roman" w:cs="Times New Roman"/>
          <w:sz w:val="24"/>
          <w:szCs w:val="24"/>
        </w:rPr>
        <w:t>финансового</w:t>
      </w:r>
      <w:r w:rsidR="009C5803" w:rsidRPr="009F543E">
        <w:rPr>
          <w:rFonts w:ascii="Times New Roman" w:hAnsi="Times New Roman" w:cs="Times New Roman"/>
          <w:sz w:val="24"/>
          <w:szCs w:val="24"/>
        </w:rPr>
        <w:t xml:space="preserve"> управляющего</w:t>
      </w:r>
      <w:r w:rsidR="009F543E" w:rsidRPr="009F543E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proofErr w:type="spellStart"/>
      <w:r w:rsidR="009F543E" w:rsidRPr="009F543E">
        <w:rPr>
          <w:rFonts w:ascii="Times New Roman" w:hAnsi="Times New Roman" w:cs="Times New Roman"/>
          <w:sz w:val="24"/>
          <w:szCs w:val="24"/>
        </w:rPr>
        <w:t>Дядяевой</w:t>
      </w:r>
      <w:proofErr w:type="spellEnd"/>
      <w:r w:rsidR="009F543E" w:rsidRPr="009F543E">
        <w:rPr>
          <w:rFonts w:ascii="Times New Roman" w:hAnsi="Times New Roman" w:cs="Times New Roman"/>
          <w:sz w:val="24"/>
          <w:szCs w:val="24"/>
        </w:rPr>
        <w:t xml:space="preserve"> Анастасии </w:t>
      </w:r>
      <w:proofErr w:type="spellStart"/>
      <w:r w:rsidR="009F543E" w:rsidRPr="009F543E">
        <w:rPr>
          <w:rFonts w:ascii="Times New Roman" w:hAnsi="Times New Roman" w:cs="Times New Roman"/>
          <w:sz w:val="24"/>
          <w:szCs w:val="24"/>
        </w:rPr>
        <w:t>Гурамиевны</w:t>
      </w:r>
      <w:proofErr w:type="spellEnd"/>
      <w:r w:rsidR="009F543E" w:rsidRPr="009F543E">
        <w:rPr>
          <w:rFonts w:ascii="Times New Roman" w:hAnsi="Times New Roman" w:cs="Times New Roman"/>
          <w:sz w:val="24"/>
          <w:szCs w:val="24"/>
        </w:rPr>
        <w:t xml:space="preserve"> (ИНН 772170836590 СНИЛС 173-771-738 00, адрес для направления корреспонденции: 117186, г. Москва, а/я 25, </w:t>
      </w:r>
      <w:proofErr w:type="spellStart"/>
      <w:r w:rsidR="009F543E" w:rsidRPr="009F543E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="009F543E" w:rsidRPr="009F543E">
        <w:rPr>
          <w:rFonts w:ascii="Times New Roman" w:hAnsi="Times New Roman" w:cs="Times New Roman"/>
          <w:sz w:val="24"/>
          <w:szCs w:val="24"/>
        </w:rPr>
        <w:t>: diadiaevaag@gmail.com, телефон: +79776644790), действующе</w:t>
      </w:r>
      <w:r w:rsidR="009C5803" w:rsidRPr="009F543E">
        <w:rPr>
          <w:rFonts w:ascii="Times New Roman" w:hAnsi="Times New Roman" w:cs="Times New Roman"/>
          <w:sz w:val="24"/>
          <w:szCs w:val="24"/>
        </w:rPr>
        <w:t>й на основании решения Арбитражного суда</w:t>
      </w:r>
      <w:r w:rsidR="009F543E" w:rsidRPr="009F543E">
        <w:rPr>
          <w:rFonts w:ascii="Times New Roman" w:hAnsi="Times New Roman" w:cs="Times New Roman"/>
          <w:sz w:val="24"/>
          <w:szCs w:val="24"/>
        </w:rPr>
        <w:t xml:space="preserve"> Московской области от 14.03.2024 г. по делу А41-77207/2023</w:t>
      </w:r>
      <w:r w:rsidR="00AE2130" w:rsidRPr="009F543E">
        <w:rPr>
          <w:rFonts w:ascii="Times New Roman" w:hAnsi="Times New Roman" w:cs="Times New Roman"/>
          <w:sz w:val="24"/>
          <w:szCs w:val="24"/>
        </w:rPr>
        <w:t>,</w:t>
      </w:r>
      <w:r w:rsidR="00AE2130">
        <w:rPr>
          <w:rFonts w:ascii="Times New Roman" w:hAnsi="Times New Roman" w:cs="Times New Roman"/>
          <w:sz w:val="24"/>
          <w:szCs w:val="24"/>
        </w:rPr>
        <w:t xml:space="preserve"> именуемое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</w:rPr>
        <w:t>, именуемый в дальнейшем «Цессионарий», с другой стороны, заключили настоящий Договор о нижеследующем:</w:t>
      </w:r>
    </w:p>
    <w:p w:rsidR="00AE2130" w:rsidRDefault="00AE213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38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:rsidR="00AE2130" w:rsidRDefault="00AE2130">
      <w:pPr>
        <w:pStyle w:val="ConsNonformat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="009C5803">
        <w:rPr>
          <w:rFonts w:ascii="Times New Roman" w:hAnsi="Times New Roman" w:cs="Times New Roman"/>
          <w:sz w:val="24"/>
          <w:szCs w:val="24"/>
        </w:rPr>
        <w:t>публичных</w:t>
      </w:r>
      <w:r>
        <w:rPr>
          <w:rFonts w:ascii="Times New Roman" w:hAnsi="Times New Roman" w:cs="Times New Roman"/>
          <w:sz w:val="24"/>
          <w:szCs w:val="24"/>
        </w:rPr>
        <w:t xml:space="preserve"> торгов по продаже </w:t>
      </w:r>
      <w:r w:rsidRPr="00C835BF">
        <w:rPr>
          <w:rFonts w:ascii="Times New Roman" w:hAnsi="Times New Roman" w:cs="Times New Roman"/>
          <w:sz w:val="24"/>
          <w:szCs w:val="24"/>
        </w:rPr>
        <w:t>имущества</w:t>
      </w:r>
      <w:r w:rsidR="009F543E">
        <w:rPr>
          <w:rFonts w:ascii="Times New Roman" w:hAnsi="Times New Roman" w:cs="Times New Roman"/>
          <w:sz w:val="24"/>
          <w:szCs w:val="24"/>
        </w:rPr>
        <w:t xml:space="preserve"> </w:t>
      </w:r>
      <w:r w:rsidR="009F543E" w:rsidRPr="009F543E">
        <w:rPr>
          <w:rFonts w:ascii="Times New Roman" w:hAnsi="Times New Roman" w:cs="Times New Roman"/>
          <w:sz w:val="24"/>
          <w:szCs w:val="24"/>
        </w:rPr>
        <w:t>Королёв</w:t>
      </w:r>
      <w:r w:rsidR="009F543E">
        <w:rPr>
          <w:rFonts w:ascii="Times New Roman" w:hAnsi="Times New Roman" w:cs="Times New Roman"/>
          <w:sz w:val="24"/>
          <w:szCs w:val="24"/>
        </w:rPr>
        <w:t>а</w:t>
      </w:r>
      <w:r w:rsidR="009F543E" w:rsidRPr="009F543E">
        <w:rPr>
          <w:rFonts w:ascii="Times New Roman" w:hAnsi="Times New Roman" w:cs="Times New Roman"/>
          <w:sz w:val="24"/>
          <w:szCs w:val="24"/>
        </w:rPr>
        <w:t xml:space="preserve"> Иль</w:t>
      </w:r>
      <w:r w:rsidR="009F543E">
        <w:rPr>
          <w:rFonts w:ascii="Times New Roman" w:hAnsi="Times New Roman" w:cs="Times New Roman"/>
          <w:sz w:val="24"/>
          <w:szCs w:val="24"/>
        </w:rPr>
        <w:t>и</w:t>
      </w:r>
      <w:r w:rsidR="009F543E" w:rsidRPr="009F543E">
        <w:rPr>
          <w:rFonts w:ascii="Times New Roman" w:hAnsi="Times New Roman" w:cs="Times New Roman"/>
          <w:sz w:val="24"/>
          <w:szCs w:val="24"/>
        </w:rPr>
        <w:t xml:space="preserve"> Андреевич</w:t>
      </w:r>
      <w:r w:rsidR="009F543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оформленными в виде протокола о результатах торгов по лоту №___, согласно Положения </w:t>
      </w:r>
      <w:r>
        <w:rPr>
          <w:rFonts w:ascii="Times New Roman" w:hAnsi="Times New Roman"/>
          <w:spacing w:val="-2"/>
          <w:sz w:val="24"/>
          <w:szCs w:val="24"/>
        </w:rPr>
        <w:t>о порядке, о сроках и об условиях продажи прав требований (</w:t>
      </w:r>
      <w:r w:rsidRPr="00C835BF">
        <w:rPr>
          <w:rFonts w:ascii="Times New Roman" w:hAnsi="Times New Roman"/>
          <w:spacing w:val="-2"/>
          <w:sz w:val="24"/>
          <w:szCs w:val="24"/>
        </w:rPr>
        <w:t>дебиторской задолженности)</w:t>
      </w:r>
      <w:r>
        <w:rPr>
          <w:rFonts w:ascii="Times New Roman" w:hAnsi="Times New Roman" w:cs="Times New Roman"/>
          <w:sz w:val="24"/>
          <w:szCs w:val="24"/>
        </w:rPr>
        <w:t>,</w:t>
      </w:r>
      <w:r w:rsidR="00601B87">
        <w:rPr>
          <w:rFonts w:ascii="Times New Roman" w:hAnsi="Times New Roman" w:cs="Times New Roman"/>
          <w:sz w:val="24"/>
          <w:szCs w:val="24"/>
        </w:rPr>
        <w:t xml:space="preserve"> где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601B87">
        <w:rPr>
          <w:rFonts w:ascii="Times New Roman" w:hAnsi="Times New Roman" w:cs="Times New Roman"/>
          <w:sz w:val="24"/>
          <w:szCs w:val="24"/>
        </w:rPr>
        <w:t>ым Законом</w:t>
      </w:r>
      <w:r>
        <w:rPr>
          <w:rFonts w:ascii="Times New Roman" w:hAnsi="Times New Roman" w:cs="Times New Roman"/>
          <w:sz w:val="24"/>
          <w:szCs w:val="24"/>
        </w:rPr>
        <w:t xml:space="preserve"> № 127-ФЗ от 26.10.2002г. «О несостоятельности (банкротстве)», Цедент передает (уступает), а Цессионарий принимает и оплачивает следующее право требования: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Лот №</w:t>
      </w:r>
      <w:r w:rsidR="00C835BF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:</w:t>
      </w:r>
      <w:r w:rsidR="00D738AC">
        <w:rPr>
          <w:rFonts w:ascii="Times New Roman" w:hAnsi="Times New Roman" w:cs="Times New Roman"/>
          <w:sz w:val="24"/>
          <w:szCs w:val="24"/>
        </w:rPr>
        <w:t xml:space="preserve"> </w:t>
      </w:r>
      <w:r w:rsidR="00C835BF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именуемое далее «Право требования». Уступаемое в соответствии с договором право требования переходит к Цессионарию в том объеме и на тех условиях, которые существуют к моменту перехода права, в том числе к покупателю переходят права, обеспечивающие исполнения обязательства, а также другие связанные с уступаемым правом требования права, в том числе, но не исключительно, право на неуплаченные проценты и право начисления и взыскания процентов за пользование чужими денежными средствами в соответствии со ст. 395 Гражданского кодекса Российской Федерации (далее ГК РФ).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1.2. Наличие и размер передаваемого права (требования), указанного в пункте 1.1 настоящего Договора, подтверждается документами, указанными в приложении № 1 к настоящему Договору.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1.3. Документы, перечисленные в Приложении № 1 к настоящему Договору передаются Цедентом Цессионарию в течение 3 (трех) дней с момента поступления денежных средств в полном объеме на расчетный счет Цедента в качестве надлежащим образом заверенных копий по акту приема-передачи документов.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1.4. Акт приема-передачи документов составляется в двух экземплярах, по одному экземпляру для каждой из Сторон. 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1.5. Цедент гарантирует, что в материалах дел(а), поименованных(го) в Приложении № 1 к настоящему Договору находится полный комплект документов, подтверждающих наличие и размер, уступаемых по настоящему Договору прав (требований).</w:t>
      </w:r>
    </w:p>
    <w:p w:rsidR="00AE2130" w:rsidRDefault="00AE2130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Цедент гарантирует, что на момент подписания настоящего Договора именно ему принадлежат уступаемые Цессионарию права (требования) в размере, указанном в п. 1.1 настоящего Договора. 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1.7. В соответствии с пунктом 2 статьи 382 Гражданского кодекса Российской Федерации согласие Должника на уступку Права (требования) Цедентом в пользу Цессионария не требуется.</w:t>
      </w:r>
    </w:p>
    <w:p w:rsidR="00AE2130" w:rsidRDefault="00AE2130">
      <w:pPr>
        <w:pStyle w:val="15"/>
        <w:shd w:val="clear" w:color="auto" w:fill="auto"/>
        <w:tabs>
          <w:tab w:val="left" w:pos="284"/>
        </w:tabs>
        <w:spacing w:before="0" w:line="240" w:lineRule="auto"/>
        <w:ind w:right="20" w:firstLine="567"/>
      </w:pPr>
      <w:r>
        <w:rPr>
          <w:sz w:val="24"/>
          <w:szCs w:val="24"/>
        </w:rPr>
        <w:t>1.8. Цессионарий обязуется не позднее 1 (одного) месяца после подписания настоящего договора уведомить дебитора(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об уступке права требования Цессионарию.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 Стоимость права требования и порядок его оплаты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lastRenderedPageBreak/>
        <w:t>2.1.</w:t>
      </w:r>
      <w:r>
        <w:rPr>
          <w:rFonts w:ascii="Times New Roman" w:hAnsi="Times New Roman" w:cs="Times New Roman"/>
          <w:sz w:val="24"/>
          <w:szCs w:val="24"/>
        </w:rPr>
        <w:tab/>
        <w:t>Стоимость права (требования) определена на основании протокола о результатах торгов от __. __. 20__ г. по лоту №</w:t>
      </w:r>
      <w:r w:rsidR="009C580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 Цессионария от __. __.20__г. </w:t>
      </w:r>
    </w:p>
    <w:p w:rsidR="00AE2130" w:rsidRDefault="00AE2130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Сумма задатка в размере ________________ (_____________ ) рублей, внесенная Цессионарием согласно Договора о задатке № ____</w:t>
      </w:r>
      <w:r w:rsidR="009C5803">
        <w:rPr>
          <w:rFonts w:ascii="Times New Roman" w:hAnsi="Times New Roman" w:cs="Times New Roman"/>
          <w:sz w:val="24"/>
          <w:szCs w:val="24"/>
        </w:rPr>
        <w:t>___ от «_________»  ________ 20</w:t>
      </w:r>
      <w:r>
        <w:rPr>
          <w:rFonts w:ascii="Times New Roman" w:hAnsi="Times New Roman" w:cs="Times New Roman"/>
          <w:sz w:val="24"/>
          <w:szCs w:val="24"/>
        </w:rPr>
        <w:t xml:space="preserve">___ г., засчитывается в счет частичной оплаты цены имущества с момента подписания настоящего договора. 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2.3.</w:t>
      </w:r>
      <w:r>
        <w:rPr>
          <w:rFonts w:ascii="Times New Roman" w:hAnsi="Times New Roman" w:cs="Times New Roman"/>
          <w:sz w:val="24"/>
          <w:szCs w:val="24"/>
        </w:rPr>
        <w:tab/>
        <w:t xml:space="preserve">Оплата суммы, указанной в пункте 2.1. настоящего Договора, производится не позднее 30 (тридцати) календарных дней с момента </w:t>
      </w:r>
      <w:r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Договора, в безналичном порядке путем перечисления денежных средств на расчетный счет Цедента, указанный в разделе VII настоящего Договора.</w:t>
      </w:r>
    </w:p>
    <w:p w:rsidR="00AE2130" w:rsidRDefault="00AE2130">
      <w:pPr>
        <w:shd w:val="clear" w:color="auto" w:fill="FFFFFF"/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2.4.</w:t>
      </w:r>
      <w:r>
        <w:rPr>
          <w:rFonts w:ascii="Times New Roman" w:hAnsi="Times New Roman" w:cs="Times New Roman"/>
          <w:sz w:val="24"/>
          <w:szCs w:val="24"/>
        </w:rPr>
        <w:tab/>
        <w:t xml:space="preserve">Надлежащим выполнением обязательств Цессионария по оплате суммы, указанной в пункте 2.1. настоящего Договора, является поступление денежных средств в порядке, сумме и сроки, указанные в п. 2.1. -2.3 настоящего Договора, </w:t>
      </w:r>
      <w:r>
        <w:rPr>
          <w:rFonts w:ascii="Times New Roman" w:hAnsi="Times New Roman" w:cs="Times New Roman"/>
          <w:spacing w:val="-1"/>
          <w:sz w:val="24"/>
          <w:szCs w:val="24"/>
        </w:rPr>
        <w:t>на расчетный счет Цедента, указанный в разделе VII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2.5. В случае, если с даты заключения договора и до даты полной оплаты Цессионарием суммы, указанной в п. 2.1. настоящего Договора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задолженность, являющаяся предметом настоящего Договора путем зачисления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2.6 - 2.7 настоящего Договора.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2.6.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 перед Цедентом, Цедент направляет Цессионарию в течение ____ (______) дней с даты _____________, уведомление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2.7.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 задолженности перед Цедентом, право (требование), уступаемое по Договору, должно быть скорректировано в сторону уменьшения до его фактического размера. При этом выкупная стоимость, уплачиваемая Цессионарием, также подлежит пропорциональному и соразмеренному уменьшению.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2.8. В течение ____ (_____) дней с даты ___________ Цедент направляет Цессионарию уведомление о частичном погашении Должником задолженности, с указанием скорректированного права (требования), суммы, уменьшенной пропорционально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соразмеренно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связи с погашением задолженности, с приложением документов, подтверждающих сумму погашения.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2.9. В случае если с даты полной оплаты Цессионарием стоимости права (требования),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будет погашена в полном объеме либо частично задолженность перед Цедентом, путем перечисления денежных средств на расчетный счет Цедента (на счет службы судебных приставов, которая оперативно не представит такую информацию Цеденту), наступают последствия, указанные в п. 2.10. - 2.11. 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2.10. В случае полного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Цедент в течение ____ (______) дней с даты ______  осуществляет в полном объеме возврат Цессионарию, уплаченной суммы стоимости права (требования) по настоящему Договору с уведомлением о расторжении договора. В таком случае Цессионарию подлежит возврату задаток в полном объеме. </w:t>
      </w:r>
    </w:p>
    <w:p w:rsidR="00AE2130" w:rsidRDefault="00AE2130">
      <w:pPr>
        <w:tabs>
          <w:tab w:val="left" w:pos="1134"/>
        </w:tabs>
        <w:spacing w:after="0" w:line="240" w:lineRule="auto"/>
        <w:ind w:left="10" w:right="10" w:firstLine="566"/>
        <w:jc w:val="both"/>
      </w:pPr>
      <w:r>
        <w:rPr>
          <w:rFonts w:ascii="Times New Roman" w:hAnsi="Times New Roman" w:cs="Times New Roman"/>
          <w:sz w:val="24"/>
          <w:szCs w:val="24"/>
        </w:rPr>
        <w:t>2.11. В случае частичного погашения Должником(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задолженности, в течение ____ (_____) дней, с даты ______________ Цедент осуществляет корректировку права (требования), уступаемого по договору в сторону уменьшения до его фактического размера, и стоимости, уплачиваемой Цессионарием по настоящему договору путем пропорционального и соразмеренного уменьшения. Сумма, переплаченная Цессионарием по скорректированному праву (требованию) подлежит возврату на счет Цессионария в течении _____ (_____) дней с даты _________.  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lastRenderedPageBreak/>
        <w:t>III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Переход права требования задолженности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3.1. Переход Права требования, задолженности по лоту №</w:t>
      </w:r>
      <w:r w:rsidR="009C580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к Цессионарию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происходит с момента поступления суммы, указанной в п. 2.1  настоящего Договора, на расчетный счет Цедента. </w:t>
      </w:r>
    </w:p>
    <w:p w:rsidR="00AE2130" w:rsidRDefault="00AE2130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43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Ответственность сторон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За невыполнение или ненадлежащее выполнение обязательств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денежных средств в счет </w:t>
      </w:r>
      <w:r>
        <w:rPr>
          <w:rFonts w:ascii="Times New Roman" w:hAnsi="Times New Roman" w:cs="Times New Roman"/>
          <w:sz w:val="24"/>
          <w:szCs w:val="24"/>
        </w:rPr>
        <w:t>оплаты Права требования задолженности по лоту №</w:t>
      </w:r>
      <w:r w:rsidR="009C580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в сумме и в сроки, указанные в п. 2.1.-2.3 настоящего Договора, считается отказом Цессионария от исполнения обязательств по оплате Права требования задолженности по лоту №</w:t>
      </w:r>
      <w:r w:rsidR="009C5803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Договор считается расторгнутым с момента направления Цедентом соответствующего уведомления в адрес Цессионария. В данном случае оформление Сторонами дополнительного соглашения о прекращении </w:t>
      </w:r>
      <w:r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При расторжении Договора в соответствии с п.4.2-4.3 настоящего Договора, задаток Цессионарию не возвращается.</w:t>
      </w:r>
    </w:p>
    <w:p w:rsidR="00AE2130" w:rsidRDefault="00AE2130">
      <w:pPr>
        <w:pStyle w:val="af4"/>
        <w:widowControl w:val="0"/>
        <w:numPr>
          <w:ilvl w:val="1"/>
          <w:numId w:val="3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изменение размера права (требования), указанного в п. 1.1 настоящего Договора путем погашения Должником(</w:t>
      </w:r>
      <w:proofErr w:type="spellStart"/>
      <w:r>
        <w:rPr>
          <w:rFonts w:ascii="Times New Roman" w:hAnsi="Times New Roman" w:cs="Times New Roman"/>
          <w:spacing w:val="-1"/>
          <w:sz w:val="24"/>
          <w:szCs w:val="24"/>
        </w:rPr>
        <w:t>ами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>) задолженности  перед Цедентом в период с даты заключения договора до</w:t>
      </w:r>
      <w:r>
        <w:rPr>
          <w:rFonts w:ascii="Times New Roman" w:hAnsi="Times New Roman" w:cs="Times New Roman"/>
          <w:sz w:val="24"/>
          <w:szCs w:val="24"/>
        </w:rPr>
        <w:t xml:space="preserve"> даты полной оплаты или после даты оплаты Цессионарием суммы, указанной в п. 2.1. настоящего Договора является обстоятельством, не зависящим от воли Сторон. </w:t>
      </w:r>
    </w:p>
    <w:p w:rsidR="00AE2130" w:rsidRDefault="00AE2130">
      <w:pPr>
        <w:pStyle w:val="af4"/>
        <w:widowControl w:val="0"/>
        <w:shd w:val="clear" w:color="auto" w:fill="FFFFFF"/>
        <w:tabs>
          <w:tab w:val="left" w:pos="2050"/>
        </w:tabs>
        <w:autoSpaceDE w:val="0"/>
        <w:spacing w:after="0" w:line="240" w:lineRule="auto"/>
        <w:ind w:left="0" w:right="10"/>
        <w:jc w:val="both"/>
        <w:rPr>
          <w:rFonts w:ascii="Times New Roman" w:hAnsi="Times New Roman" w:cs="Times New Roman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right="10"/>
        <w:jc w:val="center"/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>5.1.</w:t>
      </w:r>
      <w:r>
        <w:rPr>
          <w:rFonts w:ascii="Times New Roman" w:hAnsi="Times New Roman" w:cs="Times New Roman"/>
          <w:spacing w:val="-1"/>
          <w:sz w:val="24"/>
          <w:szCs w:val="24"/>
        </w:rPr>
        <w:tab/>
        <w:t xml:space="preserve">Настоящий Договор вступает в силу с момента его подписания и </w:t>
      </w:r>
      <w:r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:rsidR="00AE2130" w:rsidRDefault="00AE2130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- погашения Должником перед Цедентом своих обязательств, являющихся предметом настоящего Договора в соответствии с п. 2.6., 2.10 настоящего Договора. 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:rsidR="00AE2130" w:rsidRDefault="00AE2130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8"/>
          <w:sz w:val="24"/>
          <w:szCs w:val="24"/>
        </w:rPr>
        <w:t>5.2.</w:t>
      </w:r>
      <w:r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>
        <w:rPr>
          <w:rFonts w:ascii="Times New Roman" w:hAnsi="Times New Roman" w:cs="Times New Roman"/>
          <w:sz w:val="24"/>
          <w:szCs w:val="24"/>
        </w:rPr>
        <w:t>форме.</w:t>
      </w:r>
    </w:p>
    <w:p w:rsidR="00AE2130" w:rsidRDefault="00AE2130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>5.4.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AE2130" w:rsidRDefault="00AE2130">
      <w:pPr>
        <w:shd w:val="clear" w:color="auto" w:fill="FFFFFF"/>
        <w:tabs>
          <w:tab w:val="left" w:pos="993"/>
          <w:tab w:val="left" w:pos="125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9"/>
          <w:sz w:val="24"/>
          <w:szCs w:val="24"/>
        </w:rPr>
        <w:t>5.5.</w:t>
      </w:r>
      <w:r>
        <w:rPr>
          <w:rFonts w:ascii="Times New Roman" w:hAnsi="Times New Roman" w:cs="Times New Roman"/>
          <w:sz w:val="24"/>
          <w:szCs w:val="24"/>
        </w:rPr>
        <w:tab/>
        <w:t xml:space="preserve">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действующего </w:t>
      </w:r>
      <w:r>
        <w:rPr>
          <w:rFonts w:ascii="Times New Roman" w:hAnsi="Times New Roman" w:cs="Times New Roman"/>
          <w:sz w:val="24"/>
          <w:szCs w:val="24"/>
        </w:rPr>
        <w:t>законодательства РФ.</w:t>
      </w:r>
    </w:p>
    <w:p w:rsidR="00AE2130" w:rsidRDefault="00AE2130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>
        <w:rPr>
          <w:rFonts w:ascii="Times New Roman" w:hAnsi="Times New Roman" w:cs="Times New Roman"/>
          <w:sz w:val="24"/>
          <w:szCs w:val="24"/>
        </w:rPr>
        <w:t xml:space="preserve">разрешаются в суде в порядке, установленном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действующим </w:t>
      </w:r>
      <w:r>
        <w:rPr>
          <w:rFonts w:ascii="Times New Roman" w:hAnsi="Times New Roman" w:cs="Times New Roman"/>
          <w:sz w:val="24"/>
          <w:szCs w:val="24"/>
        </w:rPr>
        <w:t>законодательством РФ.</w:t>
      </w: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:rsidR="00AE2130" w:rsidRDefault="00AE2130">
      <w:pPr>
        <w:shd w:val="clear" w:color="auto" w:fill="FFFFFF"/>
        <w:spacing w:after="0" w:line="240" w:lineRule="auto"/>
        <w:ind w:left="19" w:right="72"/>
        <w:jc w:val="center"/>
      </w:pPr>
      <w:r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lastRenderedPageBreak/>
        <w:t>VI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:rsidR="00AE2130" w:rsidRDefault="00AE2130">
      <w:pPr>
        <w:shd w:val="clear" w:color="auto" w:fill="FFFFFF"/>
        <w:spacing w:after="0" w:line="240" w:lineRule="auto"/>
        <w:ind w:left="19" w:right="158" w:firstLine="52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Настоящий договор уступки права требования (цессии), составлен в двух экземплярах, имеющих </w:t>
      </w:r>
      <w:r>
        <w:rPr>
          <w:rFonts w:ascii="Times New Roman" w:hAnsi="Times New Roman" w:cs="Times New Roman"/>
          <w:spacing w:val="-1"/>
          <w:sz w:val="24"/>
          <w:szCs w:val="24"/>
        </w:rPr>
        <w:t>одинаковую юридическую силу, по одному экземпляру для каждой из Сторон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2130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:rsidR="00AE2130" w:rsidRPr="00D738AC" w:rsidRDefault="00AE21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38AC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D738AC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1431C6" w:rsidRDefault="001431C6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9F543E" w:rsidRP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E">
              <w:rPr>
                <w:rFonts w:ascii="Times New Roman" w:hAnsi="Times New Roman" w:cs="Times New Roman"/>
                <w:sz w:val="24"/>
                <w:szCs w:val="24"/>
              </w:rPr>
              <w:t xml:space="preserve">Королёва Ильи Андреевича </w:t>
            </w:r>
          </w:p>
          <w:p w:rsidR="009F543E" w:rsidRP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ИНН 502105386542, СНИЛС 142-478-635 74</w:t>
            </w:r>
          </w:p>
          <w:p w:rsid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43E" w:rsidRP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Дядяева</w:t>
            </w:r>
            <w:proofErr w:type="spellEnd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  <w:proofErr w:type="spellStart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Гурамиевна</w:t>
            </w:r>
            <w:proofErr w:type="spellEnd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543E" w:rsidRP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E">
              <w:rPr>
                <w:rFonts w:ascii="Times New Roman" w:hAnsi="Times New Roman" w:cs="Times New Roman"/>
                <w:sz w:val="24"/>
                <w:szCs w:val="24"/>
              </w:rPr>
              <w:t xml:space="preserve">ИНН 772170836590 СНИЛС 173-771-738 00, адрес: 117186, г. Москва, а/я 25, </w:t>
            </w:r>
          </w:p>
          <w:p w:rsidR="009F543E" w:rsidRP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 xml:space="preserve">: diadiaevaag@gmail.com, </w:t>
            </w:r>
          </w:p>
          <w:p w:rsidR="001431C6" w:rsidRP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телефон: +79776644790</w:t>
            </w:r>
          </w:p>
          <w:p w:rsidR="009F543E" w:rsidRDefault="009F543E" w:rsidP="00C835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835BF" w:rsidRPr="00696CB3" w:rsidRDefault="009C5803" w:rsidP="00C835B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/с №</w:t>
            </w:r>
            <w:r w:rsidR="001431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543E" w:rsidRPr="009F543E">
              <w:rPr>
                <w:rFonts w:ascii="Times New Roman" w:hAnsi="Times New Roman" w:cs="Times New Roman"/>
                <w:sz w:val="24"/>
                <w:szCs w:val="24"/>
              </w:rPr>
              <w:t>40817810550190465745 в филиале "Центральный" ПАО "</w:t>
            </w:r>
            <w:proofErr w:type="spellStart"/>
            <w:r w:rsidR="009F543E" w:rsidRPr="009F543E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="009F543E" w:rsidRPr="009F543E">
              <w:rPr>
                <w:rFonts w:ascii="Times New Roman" w:hAnsi="Times New Roman" w:cs="Times New Roman"/>
                <w:sz w:val="24"/>
                <w:szCs w:val="24"/>
              </w:rPr>
              <w:t>" (Бердск), к/с 30101810150040000763, БИК 045004763, получатель Королев И</w:t>
            </w:r>
            <w:r w:rsidR="00B0545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r w:rsidR="009F543E" w:rsidRPr="009F54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2130" w:rsidRPr="00696CB3" w:rsidRDefault="00AE2130">
            <w:pPr>
              <w:spacing w:after="0" w:line="240" w:lineRule="auto"/>
              <w:rPr>
                <w:sz w:val="24"/>
                <w:szCs w:val="24"/>
              </w:rPr>
            </w:pPr>
          </w:p>
          <w:p w:rsidR="00AE2130" w:rsidRPr="00696CB3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Pr="00696CB3" w:rsidRDefault="001431C6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AE2130"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  управляющий </w:t>
            </w:r>
          </w:p>
          <w:p w:rsidR="00AE2130" w:rsidRDefault="00AE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AE2130" w:rsidP="009F543E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  <w:proofErr w:type="spellStart"/>
            <w:r w:rsidR="009F543E">
              <w:rPr>
                <w:rFonts w:ascii="Times New Roman" w:hAnsi="Times New Roman" w:cs="Times New Roman"/>
                <w:sz w:val="24"/>
                <w:szCs w:val="24"/>
              </w:rPr>
              <w:t>Дядяева</w:t>
            </w:r>
            <w:proofErr w:type="spellEnd"/>
            <w:r w:rsidR="009F543E">
              <w:rPr>
                <w:rFonts w:ascii="Times New Roman" w:hAnsi="Times New Roman" w:cs="Times New Roman"/>
                <w:sz w:val="24"/>
                <w:szCs w:val="24"/>
              </w:rPr>
              <w:t xml:space="preserve"> А.Г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AE2130" w:rsidRDefault="00AE2130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8561FF" w:rsidRDefault="008561FF">
      <w:pPr>
        <w:pStyle w:val="ae"/>
        <w:spacing w:after="0"/>
        <w:rPr>
          <w:i w:val="0"/>
        </w:rPr>
      </w:pP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>Приложение № 1</w:t>
      </w:r>
    </w:p>
    <w:p w:rsidR="00AE2130" w:rsidRDefault="00AE2130">
      <w:pPr>
        <w:suppressAutoHyphens w:val="0"/>
        <w:autoSpaceDE w:val="0"/>
        <w:spacing w:after="0" w:line="240" w:lineRule="auto"/>
        <w:jc w:val="right"/>
      </w:pPr>
      <w:r>
        <w:rPr>
          <w:rFonts w:ascii="Times New Roman" w:eastAsia="Calibri" w:hAnsi="Times New Roman" w:cs="Times New Roman"/>
          <w:lang w:eastAsia="ru-RU"/>
        </w:rPr>
        <w:t xml:space="preserve">к </w:t>
      </w:r>
      <w:r w:rsidR="00696CB3">
        <w:rPr>
          <w:rFonts w:ascii="Times New Roman" w:eastAsia="Calibri" w:hAnsi="Times New Roman" w:cs="Times New Roman"/>
          <w:lang w:eastAsia="ru-RU"/>
        </w:rPr>
        <w:t>д</w:t>
      </w:r>
      <w:r>
        <w:rPr>
          <w:rFonts w:ascii="Times New Roman" w:eastAsia="Calibri" w:hAnsi="Times New Roman" w:cs="Times New Roman"/>
          <w:lang w:eastAsia="ru-RU"/>
        </w:rPr>
        <w:t xml:space="preserve">оговору </w:t>
      </w:r>
      <w:r w:rsidR="00696CB3">
        <w:rPr>
          <w:rFonts w:ascii="Times New Roman" w:eastAsia="Calibri" w:hAnsi="Times New Roman" w:cs="Times New Roman"/>
          <w:lang w:eastAsia="ru-RU"/>
        </w:rPr>
        <w:t>Уступки права требования (цессии)</w:t>
      </w:r>
    </w:p>
    <w:p w:rsidR="00AE2130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</w:pPr>
      <w:r w:rsidRPr="00696CB3">
        <w:rPr>
          <w:rFonts w:ascii="Times New Roman" w:eastAsia="Calibri" w:hAnsi="Times New Roman" w:cs="Times New Roman"/>
          <w:lang w:eastAsia="ru-RU"/>
        </w:rPr>
        <w:t>от  «___»  _________ 20____ г.</w:t>
      </w:r>
    </w:p>
    <w:p w:rsidR="00AE2130" w:rsidRPr="00696CB3" w:rsidRDefault="00AE2130">
      <w:pPr>
        <w:suppressAutoHyphens w:val="0"/>
        <w:autoSpaceDE w:val="0"/>
        <w:spacing w:after="0" w:line="240" w:lineRule="auto"/>
        <w:jc w:val="right"/>
        <w:rPr>
          <w:rFonts w:ascii="Times New Roman" w:eastAsia="Calibri" w:hAnsi="Times New Roman" w:cs="Times New Roman"/>
          <w:lang w:eastAsia="ru-RU"/>
        </w:rPr>
      </w:pPr>
    </w:p>
    <w:p w:rsidR="00AE2130" w:rsidRPr="00696CB3" w:rsidRDefault="00CD2B7A">
      <w:pPr>
        <w:suppressAutoHyphens w:val="0"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hyperlink r:id="rId7" w:history="1">
        <w:r w:rsidR="00AE2130" w:rsidRPr="00696CB3">
          <w:rPr>
            <w:rStyle w:val="ac"/>
            <w:rFonts w:ascii="Times New Roman" w:eastAsia="Calibri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АКТ</w:t>
        </w:r>
      </w:hyperlink>
    </w:p>
    <w:p w:rsidR="00AE2130" w:rsidRPr="00696CB3" w:rsidRDefault="00AE2130">
      <w:pPr>
        <w:suppressAutoHyphens w:val="0"/>
        <w:autoSpaceDE w:val="0"/>
        <w:spacing w:after="0" w:line="240" w:lineRule="auto"/>
        <w:jc w:val="center"/>
      </w:pPr>
      <w:r w:rsidRPr="00696CB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приема-передачи 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E2130" w:rsidRDefault="00AE2130">
      <w:pPr>
        <w:suppressAutoHyphens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г.__________ </w:t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  <w:t xml:space="preserve">  «___» ___________ 20__ г.</w:t>
      </w:r>
    </w:p>
    <w:p w:rsidR="00696CB3" w:rsidRDefault="00696CB3">
      <w:pPr>
        <w:suppressAutoHyphens w:val="0"/>
        <w:spacing w:after="0" w:line="240" w:lineRule="auto"/>
        <w:jc w:val="both"/>
      </w:pPr>
    </w:p>
    <w:p w:rsidR="00AE2130" w:rsidRDefault="009F543E">
      <w:pPr>
        <w:tabs>
          <w:tab w:val="center" w:pos="2920"/>
          <w:tab w:val="right" w:pos="9923"/>
        </w:tabs>
        <w:suppressAutoHyphens w:val="0"/>
        <w:spacing w:after="0" w:line="240" w:lineRule="auto"/>
        <w:ind w:firstLine="567"/>
        <w:jc w:val="both"/>
      </w:pPr>
      <w:r w:rsidRPr="009F543E">
        <w:rPr>
          <w:rFonts w:ascii="Times New Roman" w:hAnsi="Times New Roman" w:cs="Times New Roman"/>
          <w:sz w:val="24"/>
          <w:szCs w:val="24"/>
        </w:rPr>
        <w:t xml:space="preserve">Должник Королёв Илья Андреевич (дата рождения 02.08.1991, место рождения г. Москва, адрес регистрации: Московская обл., г. Подольск, </w:t>
      </w:r>
      <w:proofErr w:type="spellStart"/>
      <w:r w:rsidRPr="009F543E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Pr="009F54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543E">
        <w:rPr>
          <w:rFonts w:ascii="Times New Roman" w:hAnsi="Times New Roman" w:cs="Times New Roman"/>
          <w:sz w:val="24"/>
          <w:szCs w:val="24"/>
        </w:rPr>
        <w:t>Климовск</w:t>
      </w:r>
      <w:proofErr w:type="spellEnd"/>
      <w:r w:rsidRPr="009F543E">
        <w:rPr>
          <w:rFonts w:ascii="Times New Roman" w:hAnsi="Times New Roman" w:cs="Times New Roman"/>
          <w:sz w:val="24"/>
          <w:szCs w:val="24"/>
        </w:rPr>
        <w:t>, ул. Революции, д. 1, кв. 49, ИНН 502105386542, СНИЛС 142-478-635 74) в лице финансового управляющего</w:t>
      </w:r>
      <w:r w:rsidRPr="009F543E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proofErr w:type="spellStart"/>
      <w:r w:rsidRPr="009F543E">
        <w:rPr>
          <w:rFonts w:ascii="Times New Roman" w:hAnsi="Times New Roman" w:cs="Times New Roman"/>
          <w:sz w:val="24"/>
          <w:szCs w:val="24"/>
        </w:rPr>
        <w:t>Дядяевой</w:t>
      </w:r>
      <w:proofErr w:type="spellEnd"/>
      <w:r w:rsidRPr="009F543E">
        <w:rPr>
          <w:rFonts w:ascii="Times New Roman" w:hAnsi="Times New Roman" w:cs="Times New Roman"/>
          <w:sz w:val="24"/>
          <w:szCs w:val="24"/>
        </w:rPr>
        <w:t xml:space="preserve"> Анастасии </w:t>
      </w:r>
      <w:proofErr w:type="spellStart"/>
      <w:r w:rsidRPr="009F543E">
        <w:rPr>
          <w:rFonts w:ascii="Times New Roman" w:hAnsi="Times New Roman" w:cs="Times New Roman"/>
          <w:sz w:val="24"/>
          <w:szCs w:val="24"/>
        </w:rPr>
        <w:t>Гурамиевны</w:t>
      </w:r>
      <w:proofErr w:type="spellEnd"/>
      <w:r w:rsidRPr="009F543E">
        <w:rPr>
          <w:rFonts w:ascii="Times New Roman" w:hAnsi="Times New Roman" w:cs="Times New Roman"/>
          <w:sz w:val="24"/>
          <w:szCs w:val="24"/>
        </w:rPr>
        <w:t xml:space="preserve"> (ИНН 772170836590 СНИЛС 173-771-738 00, адрес для направления корреспонденции: 117186, г. Москва, а/я 25, </w:t>
      </w:r>
      <w:proofErr w:type="spellStart"/>
      <w:r w:rsidRPr="009F543E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Pr="009F543E">
        <w:rPr>
          <w:rFonts w:ascii="Times New Roman" w:hAnsi="Times New Roman" w:cs="Times New Roman"/>
          <w:sz w:val="24"/>
          <w:szCs w:val="24"/>
        </w:rPr>
        <w:t>: diadiaevaag@gmail.com, телефон: +79776644790), действующей на основании решения Арбитражного суда Московской области от 14.03.2024 г. по делу А41-77207/2023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именуемое далее «Цедент», и </w:t>
      </w:r>
      <w:r w:rsidR="00AE2130">
        <w:rPr>
          <w:rFonts w:ascii="Times New Roman" w:hAnsi="Times New Roman" w:cs="Times New Roman"/>
          <w:b/>
          <w:sz w:val="24"/>
          <w:szCs w:val="24"/>
          <w:lang w:eastAsia="ru-RU"/>
        </w:rPr>
        <w:t>_______________</w:t>
      </w:r>
      <w:r w:rsidR="00AE2130">
        <w:rPr>
          <w:rFonts w:ascii="Times New Roman" w:hAnsi="Times New Roman" w:cs="Times New Roman"/>
          <w:sz w:val="24"/>
          <w:szCs w:val="24"/>
          <w:lang w:eastAsia="ru-RU"/>
        </w:rPr>
        <w:t xml:space="preserve">, именуемый в дальнейшем «Цессионарий», с другой стороны, при совместном наименовании «Стороны», составили настоящий акт о том, что в соответствии с Договором уступки права требования(цессии) от «___» ________________ 20__ г. Цедент передал, а Цессионарий принял: </w:t>
      </w:r>
    </w:p>
    <w:p w:rsidR="00AE2130" w:rsidRDefault="00AE2130">
      <w:pPr>
        <w:keepNext/>
        <w:keepLines/>
        <w:suppressAutoHyphens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lang w:eastAsia="ru-RU"/>
        </w:rPr>
      </w:pPr>
    </w:p>
    <w:p w:rsidR="00AE2130" w:rsidRDefault="00AE2130">
      <w:pPr>
        <w:keepNext/>
        <w:keepLines/>
        <w:suppressAutoHyphens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  <w:r w:rsidRPr="00696CB3">
        <w:rPr>
          <w:rFonts w:ascii="Times New Roman" w:eastAsia="Calibri" w:hAnsi="Times New Roman" w:cs="Times New Roman"/>
          <w:sz w:val="24"/>
          <w:lang w:eastAsia="ru-RU"/>
        </w:rPr>
        <w:t>Уступка права требования (цессии) осуществлена строго в соответствии с требованиями упомянутого Договора. Претензий к Цеденту, в том числе имущественных, Цессионарий не имеет</w:t>
      </w:r>
      <w:r>
        <w:rPr>
          <w:rFonts w:ascii="Times New Roman" w:eastAsia="Calibri" w:hAnsi="Times New Roman" w:cs="Times New Roman"/>
          <w:lang w:eastAsia="ru-RU"/>
        </w:rPr>
        <w:t>.</w:t>
      </w: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lang w:eastAsia="ru-RU"/>
        </w:rPr>
      </w:pPr>
    </w:p>
    <w:p w:rsidR="00AE2130" w:rsidRDefault="00AE2130">
      <w:pPr>
        <w:suppressAutoHyphens w:val="0"/>
        <w:autoSpaceDE w:val="0"/>
        <w:spacing w:after="0" w:line="240" w:lineRule="auto"/>
        <w:ind w:firstLine="540"/>
        <w:jc w:val="both"/>
      </w:pPr>
    </w:p>
    <w:tbl>
      <w:tblPr>
        <w:tblW w:w="0" w:type="auto"/>
        <w:tblInd w:w="-34" w:type="dxa"/>
        <w:tblLayout w:type="fixed"/>
        <w:tblLook w:val="0000"/>
      </w:tblPr>
      <w:tblGrid>
        <w:gridCol w:w="4820"/>
        <w:gridCol w:w="4820"/>
      </w:tblGrid>
      <w:tr w:rsidR="00AE2130">
        <w:trPr>
          <w:trHeight w:val="3142"/>
        </w:trPr>
        <w:tc>
          <w:tcPr>
            <w:tcW w:w="4820" w:type="dxa"/>
            <w:shd w:val="clear" w:color="auto" w:fill="auto"/>
          </w:tcPr>
          <w:p w:rsidR="00AE2130" w:rsidRDefault="00AE21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Цедент:</w:t>
            </w:r>
          </w:p>
          <w:p w:rsidR="001431C6" w:rsidRDefault="001431C6" w:rsidP="001431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9F543E" w:rsidRP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E">
              <w:rPr>
                <w:rFonts w:ascii="Times New Roman" w:hAnsi="Times New Roman" w:cs="Times New Roman"/>
                <w:sz w:val="24"/>
                <w:szCs w:val="24"/>
              </w:rPr>
              <w:t xml:space="preserve">Королёва Ильи Андреевича </w:t>
            </w:r>
          </w:p>
          <w:p w:rsidR="009F543E" w:rsidRP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ИНН 502105386542, СНИЛС 142-478-635 74</w:t>
            </w:r>
          </w:p>
          <w:p w:rsid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43E" w:rsidRP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Дядяева</w:t>
            </w:r>
            <w:proofErr w:type="spellEnd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</w:t>
            </w:r>
            <w:proofErr w:type="spellStart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Гурамиевна</w:t>
            </w:r>
            <w:proofErr w:type="spellEnd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F543E" w:rsidRP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E">
              <w:rPr>
                <w:rFonts w:ascii="Times New Roman" w:hAnsi="Times New Roman" w:cs="Times New Roman"/>
                <w:sz w:val="24"/>
                <w:szCs w:val="24"/>
              </w:rPr>
              <w:t xml:space="preserve">ИНН 772170836590 СНИЛС 173-771-738 00, адрес: 117186, г. Москва, а/я 25, </w:t>
            </w:r>
          </w:p>
          <w:p w:rsidR="009F543E" w:rsidRP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 xml:space="preserve">: diadiaevaag@gmail.com, </w:t>
            </w:r>
          </w:p>
          <w:p w:rsidR="009F543E" w:rsidRP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телефон: +79776644790</w:t>
            </w:r>
          </w:p>
          <w:p w:rsidR="009F543E" w:rsidRDefault="009F543E" w:rsidP="009F5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543E" w:rsidRPr="00696CB3" w:rsidRDefault="009F543E" w:rsidP="009F543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/с № </w:t>
            </w:r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40817810550190465745 в филиале "Центральный" ПАО "</w:t>
            </w:r>
            <w:proofErr w:type="spellStart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9F543E">
              <w:rPr>
                <w:rFonts w:ascii="Times New Roman" w:hAnsi="Times New Roman" w:cs="Times New Roman"/>
                <w:sz w:val="24"/>
                <w:szCs w:val="24"/>
              </w:rPr>
              <w:t>" (Бердск), к/с 30101810150040000763, БИК 045004763, получатель Королев И.</w:t>
            </w:r>
            <w:r w:rsidR="00B05456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9F543E" w:rsidRPr="00696CB3" w:rsidRDefault="009F543E" w:rsidP="009F543E">
            <w:pPr>
              <w:spacing w:after="0" w:line="240" w:lineRule="auto"/>
              <w:rPr>
                <w:sz w:val="24"/>
                <w:szCs w:val="24"/>
              </w:rPr>
            </w:pPr>
          </w:p>
          <w:p w:rsidR="009F543E" w:rsidRPr="00696CB3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43E" w:rsidRPr="00696CB3" w:rsidRDefault="009F543E" w:rsidP="009F543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Pr="00696CB3">
              <w:rPr>
                <w:rFonts w:ascii="Times New Roman" w:hAnsi="Times New Roman" w:cs="Times New Roman"/>
                <w:sz w:val="24"/>
                <w:szCs w:val="24"/>
              </w:rPr>
              <w:t xml:space="preserve">  управляющий </w:t>
            </w:r>
          </w:p>
          <w:p w:rsidR="009F543E" w:rsidRDefault="009F543E" w:rsidP="009F54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2130" w:rsidRDefault="009F543E" w:rsidP="009F543E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Дядяева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А.Г.</w:t>
            </w:r>
          </w:p>
        </w:tc>
        <w:tc>
          <w:tcPr>
            <w:tcW w:w="4820" w:type="dxa"/>
            <w:shd w:val="clear" w:color="auto" w:fill="auto"/>
          </w:tcPr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Цессионарий:</w:t>
            </w: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696CB3" w:rsidRDefault="00696CB3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AE2130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:rsidR="00AE2130" w:rsidRDefault="001767B6">
            <w:pPr>
              <w:shd w:val="clear" w:color="auto" w:fill="FFFFFF"/>
              <w:spacing w:after="0" w:line="240" w:lineRule="auto"/>
              <w:ind w:right="158"/>
              <w:jc w:val="both"/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</w:t>
            </w:r>
            <w:r w:rsidR="00AE2130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_________________ /_____________/</w:t>
            </w:r>
          </w:p>
        </w:tc>
      </w:tr>
    </w:tbl>
    <w:p w:rsidR="00AE2130" w:rsidRDefault="00AE2130">
      <w:pPr>
        <w:spacing w:after="0"/>
      </w:pPr>
    </w:p>
    <w:sectPr w:rsidR="00AE2130" w:rsidSect="00CD2B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6" w:right="706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D13" w:rsidRDefault="00A67D13">
      <w:pPr>
        <w:spacing w:after="0" w:line="240" w:lineRule="auto"/>
      </w:pPr>
      <w:r>
        <w:separator/>
      </w:r>
    </w:p>
  </w:endnote>
  <w:endnote w:type="continuationSeparator" w:id="0">
    <w:p w:rsidR="00A67D13" w:rsidRDefault="00A67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D13" w:rsidRDefault="00A67D13">
      <w:pPr>
        <w:spacing w:after="0" w:line="240" w:lineRule="auto"/>
      </w:pPr>
      <w:r>
        <w:separator/>
      </w:r>
    </w:p>
  </w:footnote>
  <w:footnote w:type="continuationSeparator" w:id="0">
    <w:p w:rsidR="00A67D13" w:rsidRDefault="00A67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>
    <w:pPr>
      <w:pStyle w:val="af7"/>
      <w:spacing w:after="0"/>
      <w:rPr>
        <w:rFonts w:eastAsia="Calibri" w:cs="Calibri"/>
      </w:rPr>
    </w:pPr>
  </w:p>
  <w:p w:rsidR="00AE2130" w:rsidRDefault="00AE2130">
    <w:pPr>
      <w:pStyle w:val="af7"/>
    </w:pPr>
    <w:r>
      <w:rPr>
        <w:rFonts w:eastAsia="Calibri" w:cs="Calibri"/>
        <w:color w:val="000000"/>
      </w:rPr>
      <w:t xml:space="preserve"> </w:t>
    </w:r>
    <w:r>
      <w:rPr>
        <w:rFonts w:ascii="Times New Roman" w:hAnsi="Times New Roman"/>
        <w:b/>
        <w:color w:val="000000"/>
        <w:sz w:val="40"/>
        <w:szCs w:val="40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30" w:rsidRDefault="00AE213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0000003"/>
    <w:multiLevelType w:val="multilevel"/>
    <w:tmpl w:val="00000003"/>
    <w:name w:val="WW8Num1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2" w:hanging="36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4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6" w:hanging="72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8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90" w:hanging="108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92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34" w:hanging="1440"/>
      </w:pPr>
      <w:rPr>
        <w:rFonts w:ascii="Times New Roman" w:hAnsi="Times New Roman" w:cs="Times New Roman" w:hint="default"/>
        <w:spacing w:val="-1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36" w:hanging="1800"/>
      </w:pPr>
      <w:rPr>
        <w:rFonts w:ascii="Times New Roman" w:hAnsi="Times New Roman" w:cs="Times New Roman" w:hint="default"/>
        <w:spacing w:val="-1"/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CB3"/>
    <w:rsid w:val="000973A4"/>
    <w:rsid w:val="000C3D89"/>
    <w:rsid w:val="001431C6"/>
    <w:rsid w:val="001767B6"/>
    <w:rsid w:val="00280F3F"/>
    <w:rsid w:val="002E1CC3"/>
    <w:rsid w:val="00502E12"/>
    <w:rsid w:val="00517183"/>
    <w:rsid w:val="00591278"/>
    <w:rsid w:val="00601B87"/>
    <w:rsid w:val="00696CB3"/>
    <w:rsid w:val="006A4A2F"/>
    <w:rsid w:val="00823409"/>
    <w:rsid w:val="008561FF"/>
    <w:rsid w:val="009C5803"/>
    <w:rsid w:val="009F543E"/>
    <w:rsid w:val="00A67D13"/>
    <w:rsid w:val="00AE2130"/>
    <w:rsid w:val="00B05456"/>
    <w:rsid w:val="00C237FE"/>
    <w:rsid w:val="00C835BF"/>
    <w:rsid w:val="00CD2B7A"/>
    <w:rsid w:val="00D738AC"/>
    <w:rsid w:val="00E5071C"/>
    <w:rsid w:val="00E66BF5"/>
    <w:rsid w:val="00EC15CF"/>
    <w:rsid w:val="00F67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7B6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1">
    <w:name w:val="heading 1"/>
    <w:basedOn w:val="a"/>
    <w:next w:val="a"/>
    <w:qFormat/>
    <w:rsid w:val="00CD2B7A"/>
    <w:pPr>
      <w:keepNext/>
      <w:numPr>
        <w:numId w:val="1"/>
      </w:numPr>
      <w:spacing w:after="0" w:line="240" w:lineRule="auto"/>
      <w:ind w:left="432" w:hanging="432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D2B7A"/>
    <w:rPr>
      <w:rFonts w:ascii="Times New Roman" w:hAnsi="Times New Roman" w:cs="Times New Roman"/>
    </w:rPr>
  </w:style>
  <w:style w:type="character" w:customStyle="1" w:styleId="WW8Num2z0">
    <w:name w:val="WW8Num2z0"/>
    <w:rsid w:val="00CD2B7A"/>
    <w:rPr>
      <w:rFonts w:ascii="Times New Roman" w:hAnsi="Times New Roman" w:cs="Times New Roman"/>
    </w:rPr>
  </w:style>
  <w:style w:type="character" w:customStyle="1" w:styleId="WW8Num3z0">
    <w:name w:val="WW8Num3z0"/>
    <w:rsid w:val="00CD2B7A"/>
    <w:rPr>
      <w:rFonts w:ascii="Times New Roman" w:hAnsi="Times New Roman" w:cs="Times New Roman"/>
    </w:rPr>
  </w:style>
  <w:style w:type="character" w:customStyle="1" w:styleId="WW8Num4z0">
    <w:name w:val="WW8Num4z0"/>
    <w:rsid w:val="00CD2B7A"/>
    <w:rPr>
      <w:rFonts w:ascii="Times New Roman" w:hAnsi="Times New Roman" w:cs="Times New Roman"/>
    </w:rPr>
  </w:style>
  <w:style w:type="character" w:customStyle="1" w:styleId="WW8Num5z0">
    <w:name w:val="WW8Num5z0"/>
    <w:rsid w:val="00CD2B7A"/>
    <w:rPr>
      <w:rFonts w:ascii="Times New Roman" w:hAnsi="Times New Roman" w:cs="Times New Roman"/>
      <w:sz w:val="24"/>
      <w:szCs w:val="24"/>
    </w:rPr>
  </w:style>
  <w:style w:type="character" w:customStyle="1" w:styleId="WW8Num6z0">
    <w:name w:val="WW8Num6z0"/>
    <w:rsid w:val="00CD2B7A"/>
  </w:style>
  <w:style w:type="character" w:customStyle="1" w:styleId="WW8Num6z1">
    <w:name w:val="WW8Num6z1"/>
    <w:rsid w:val="00CD2B7A"/>
  </w:style>
  <w:style w:type="character" w:customStyle="1" w:styleId="WW8Num6z2">
    <w:name w:val="WW8Num6z2"/>
    <w:rsid w:val="00CD2B7A"/>
  </w:style>
  <w:style w:type="character" w:customStyle="1" w:styleId="WW8Num6z3">
    <w:name w:val="WW8Num6z3"/>
    <w:rsid w:val="00CD2B7A"/>
  </w:style>
  <w:style w:type="character" w:customStyle="1" w:styleId="WW8Num6z4">
    <w:name w:val="WW8Num6z4"/>
    <w:rsid w:val="00CD2B7A"/>
  </w:style>
  <w:style w:type="character" w:customStyle="1" w:styleId="WW8Num6z5">
    <w:name w:val="WW8Num6z5"/>
    <w:rsid w:val="00CD2B7A"/>
  </w:style>
  <w:style w:type="character" w:customStyle="1" w:styleId="WW8Num6z6">
    <w:name w:val="WW8Num6z6"/>
    <w:rsid w:val="00CD2B7A"/>
  </w:style>
  <w:style w:type="character" w:customStyle="1" w:styleId="WW8Num6z7">
    <w:name w:val="WW8Num6z7"/>
    <w:rsid w:val="00CD2B7A"/>
  </w:style>
  <w:style w:type="character" w:customStyle="1" w:styleId="WW8Num6z8">
    <w:name w:val="WW8Num6z8"/>
    <w:rsid w:val="00CD2B7A"/>
  </w:style>
  <w:style w:type="character" w:customStyle="1" w:styleId="WW8Num7z0">
    <w:name w:val="WW8Num7z0"/>
    <w:rsid w:val="00CD2B7A"/>
  </w:style>
  <w:style w:type="character" w:customStyle="1" w:styleId="WW8Num7z1">
    <w:name w:val="WW8Num7z1"/>
    <w:rsid w:val="00CD2B7A"/>
    <w:rPr>
      <w:b/>
    </w:rPr>
  </w:style>
  <w:style w:type="character" w:customStyle="1" w:styleId="WW8Num7z2">
    <w:name w:val="WW8Num7z2"/>
    <w:rsid w:val="00CD2B7A"/>
  </w:style>
  <w:style w:type="character" w:customStyle="1" w:styleId="WW8Num7z3">
    <w:name w:val="WW8Num7z3"/>
    <w:rsid w:val="00CD2B7A"/>
  </w:style>
  <w:style w:type="character" w:customStyle="1" w:styleId="WW8Num7z4">
    <w:name w:val="WW8Num7z4"/>
    <w:rsid w:val="00CD2B7A"/>
  </w:style>
  <w:style w:type="character" w:customStyle="1" w:styleId="WW8Num7z5">
    <w:name w:val="WW8Num7z5"/>
    <w:rsid w:val="00CD2B7A"/>
  </w:style>
  <w:style w:type="character" w:customStyle="1" w:styleId="WW8Num7z6">
    <w:name w:val="WW8Num7z6"/>
    <w:rsid w:val="00CD2B7A"/>
  </w:style>
  <w:style w:type="character" w:customStyle="1" w:styleId="WW8Num7z7">
    <w:name w:val="WW8Num7z7"/>
    <w:rsid w:val="00CD2B7A"/>
  </w:style>
  <w:style w:type="character" w:customStyle="1" w:styleId="WW8Num7z8">
    <w:name w:val="WW8Num7z8"/>
    <w:rsid w:val="00CD2B7A"/>
  </w:style>
  <w:style w:type="character" w:customStyle="1" w:styleId="WW8Num8z0">
    <w:name w:val="WW8Num8z0"/>
    <w:rsid w:val="00CD2B7A"/>
    <w:rPr>
      <w:rFonts w:hint="default"/>
    </w:rPr>
  </w:style>
  <w:style w:type="character" w:customStyle="1" w:styleId="WW8Num9z0">
    <w:name w:val="WW8Num9z0"/>
    <w:rsid w:val="00CD2B7A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</w:rPr>
  </w:style>
  <w:style w:type="character" w:customStyle="1" w:styleId="WW8Num9z2">
    <w:name w:val="WW8Num9z2"/>
    <w:rsid w:val="00CD2B7A"/>
  </w:style>
  <w:style w:type="character" w:customStyle="1" w:styleId="WW8Num9z3">
    <w:name w:val="WW8Num9z3"/>
    <w:rsid w:val="00CD2B7A"/>
  </w:style>
  <w:style w:type="character" w:customStyle="1" w:styleId="WW8Num9z4">
    <w:name w:val="WW8Num9z4"/>
    <w:rsid w:val="00CD2B7A"/>
  </w:style>
  <w:style w:type="character" w:customStyle="1" w:styleId="WW8Num9z5">
    <w:name w:val="WW8Num9z5"/>
    <w:rsid w:val="00CD2B7A"/>
  </w:style>
  <w:style w:type="character" w:customStyle="1" w:styleId="WW8Num9z6">
    <w:name w:val="WW8Num9z6"/>
    <w:rsid w:val="00CD2B7A"/>
  </w:style>
  <w:style w:type="character" w:customStyle="1" w:styleId="WW8Num9z7">
    <w:name w:val="WW8Num9z7"/>
    <w:rsid w:val="00CD2B7A"/>
  </w:style>
  <w:style w:type="character" w:customStyle="1" w:styleId="WW8Num9z8">
    <w:name w:val="WW8Num9z8"/>
    <w:rsid w:val="00CD2B7A"/>
  </w:style>
  <w:style w:type="character" w:customStyle="1" w:styleId="WW8Num10z0">
    <w:name w:val="WW8Num10z0"/>
    <w:rsid w:val="00CD2B7A"/>
    <w:rPr>
      <w:rFonts w:ascii="Times New Roman" w:hAnsi="Times New Roman" w:cs="Times New Roman" w:hint="default"/>
      <w:spacing w:val="-1"/>
      <w:sz w:val="24"/>
      <w:szCs w:val="24"/>
    </w:rPr>
  </w:style>
  <w:style w:type="character" w:customStyle="1" w:styleId="2">
    <w:name w:val="Основной шрифт абзаца2"/>
    <w:rsid w:val="00CD2B7A"/>
  </w:style>
  <w:style w:type="character" w:customStyle="1" w:styleId="WW8NumSt4z0">
    <w:name w:val="WW8NumSt4z0"/>
    <w:rsid w:val="00CD2B7A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CD2B7A"/>
  </w:style>
  <w:style w:type="character" w:customStyle="1" w:styleId="a3">
    <w:name w:val="Основной текст Знак"/>
    <w:rsid w:val="00CD2B7A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styleId="a4">
    <w:name w:val="Strong"/>
    <w:qFormat/>
    <w:rsid w:val="00CD2B7A"/>
    <w:rPr>
      <w:b/>
      <w:bCs/>
    </w:rPr>
  </w:style>
  <w:style w:type="character" w:customStyle="1" w:styleId="20">
    <w:name w:val="Основной текст с отступом 2 Знак"/>
    <w:rsid w:val="00CD2B7A"/>
    <w:rPr>
      <w:rFonts w:ascii="Calibri" w:hAnsi="Calibri" w:cs="Calibri"/>
      <w:sz w:val="22"/>
      <w:szCs w:val="22"/>
    </w:rPr>
  </w:style>
  <w:style w:type="character" w:customStyle="1" w:styleId="FontStyle131">
    <w:name w:val="Font Style131"/>
    <w:rsid w:val="00CD2B7A"/>
    <w:rPr>
      <w:rFonts w:ascii="Times New Roman" w:hAnsi="Times New Roman" w:cs="Times New Roman"/>
      <w:sz w:val="16"/>
      <w:szCs w:val="16"/>
    </w:rPr>
  </w:style>
  <w:style w:type="character" w:customStyle="1" w:styleId="11">
    <w:name w:val="Заголовок 1 Знак"/>
    <w:rsid w:val="00CD2B7A"/>
    <w:rPr>
      <w:b/>
      <w:bCs/>
      <w:sz w:val="24"/>
      <w:szCs w:val="24"/>
    </w:rPr>
  </w:style>
  <w:style w:type="character" w:customStyle="1" w:styleId="a5">
    <w:name w:val="Основной текст_"/>
    <w:rsid w:val="00CD2B7A"/>
    <w:rPr>
      <w:sz w:val="23"/>
      <w:szCs w:val="23"/>
      <w:shd w:val="clear" w:color="auto" w:fill="FFFFFF"/>
    </w:rPr>
  </w:style>
  <w:style w:type="character" w:customStyle="1" w:styleId="a6">
    <w:name w:val="Текст выноски Знак"/>
    <w:rsid w:val="00CD2B7A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sid w:val="00CD2B7A"/>
    <w:rPr>
      <w:sz w:val="16"/>
      <w:szCs w:val="16"/>
    </w:rPr>
  </w:style>
  <w:style w:type="character" w:customStyle="1" w:styleId="a7">
    <w:name w:val="Текст примечания Знак"/>
    <w:rsid w:val="00CD2B7A"/>
    <w:rPr>
      <w:rFonts w:ascii="Calibri" w:hAnsi="Calibri" w:cs="Calibri"/>
    </w:rPr>
  </w:style>
  <w:style w:type="character" w:customStyle="1" w:styleId="a8">
    <w:name w:val="Тема примечания Знак"/>
    <w:rsid w:val="00CD2B7A"/>
    <w:rPr>
      <w:rFonts w:ascii="Calibri" w:hAnsi="Calibri" w:cs="Calibri"/>
      <w:b/>
      <w:bCs/>
    </w:rPr>
  </w:style>
  <w:style w:type="character" w:customStyle="1" w:styleId="a9">
    <w:name w:val="Верхний колонтитул Знак"/>
    <w:rsid w:val="00CD2B7A"/>
    <w:rPr>
      <w:rFonts w:ascii="Calibri" w:hAnsi="Calibri" w:cs="Calibri"/>
      <w:sz w:val="22"/>
      <w:szCs w:val="22"/>
    </w:rPr>
  </w:style>
  <w:style w:type="character" w:customStyle="1" w:styleId="aa">
    <w:name w:val="Нижний колонтитул Знак"/>
    <w:rsid w:val="00CD2B7A"/>
    <w:rPr>
      <w:rFonts w:ascii="Calibri" w:hAnsi="Calibri" w:cs="Calibri"/>
      <w:sz w:val="22"/>
      <w:szCs w:val="22"/>
    </w:rPr>
  </w:style>
  <w:style w:type="character" w:customStyle="1" w:styleId="ab">
    <w:name w:val="Обычный (веб) Знак"/>
    <w:rsid w:val="00CD2B7A"/>
    <w:rPr>
      <w:sz w:val="24"/>
      <w:szCs w:val="24"/>
    </w:rPr>
  </w:style>
  <w:style w:type="character" w:styleId="ac">
    <w:name w:val="Hyperlink"/>
    <w:rsid w:val="00CD2B7A"/>
    <w:rPr>
      <w:color w:val="000080"/>
      <w:u w:val="single"/>
    </w:rPr>
  </w:style>
  <w:style w:type="paragraph" w:styleId="ad">
    <w:name w:val="Title"/>
    <w:basedOn w:val="a"/>
    <w:next w:val="ae"/>
    <w:qFormat/>
    <w:rsid w:val="00CD2B7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e">
    <w:name w:val="Body Text"/>
    <w:basedOn w:val="a"/>
    <w:rsid w:val="00CD2B7A"/>
    <w:pPr>
      <w:widowControl w:val="0"/>
      <w:autoSpaceDE w:val="0"/>
      <w:spacing w:after="120" w:line="240" w:lineRule="auto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f">
    <w:name w:val="List"/>
    <w:basedOn w:val="ae"/>
    <w:rsid w:val="00CD2B7A"/>
    <w:rPr>
      <w:rFonts w:ascii="Arial" w:hAnsi="Arial" w:cs="Tahoma"/>
    </w:rPr>
  </w:style>
  <w:style w:type="paragraph" w:styleId="af0">
    <w:name w:val="caption"/>
    <w:basedOn w:val="a"/>
    <w:qFormat/>
    <w:rsid w:val="00CD2B7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21">
    <w:name w:val="Указатель2"/>
    <w:basedOn w:val="a"/>
    <w:rsid w:val="00CD2B7A"/>
    <w:pPr>
      <w:suppressLineNumbers/>
    </w:pPr>
    <w:rPr>
      <w:rFonts w:cs="Lucida Sans"/>
    </w:rPr>
  </w:style>
  <w:style w:type="paragraph" w:customStyle="1" w:styleId="13">
    <w:name w:val="Название1"/>
    <w:basedOn w:val="a"/>
    <w:rsid w:val="00CD2B7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4">
    <w:name w:val="Указатель1"/>
    <w:basedOn w:val="a"/>
    <w:rsid w:val="00CD2B7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CD2B7A"/>
    <w:pPr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ConsPlusTitle">
    <w:name w:val="ConsPlusTitle"/>
    <w:rsid w:val="00CD2B7A"/>
    <w:pPr>
      <w:suppressAutoHyphens/>
      <w:autoSpaceDE w:val="0"/>
    </w:pPr>
    <w:rPr>
      <w:rFonts w:ascii="Arial" w:eastAsia="Arial" w:hAnsi="Arial" w:cs="Arial"/>
      <w:b/>
      <w:bCs/>
      <w:lang w:eastAsia="zh-CN"/>
    </w:rPr>
  </w:style>
  <w:style w:type="paragraph" w:customStyle="1" w:styleId="ConsNonformat">
    <w:name w:val="ConsNonformat"/>
    <w:rsid w:val="00CD2B7A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af1">
    <w:name w:val="Содержимое таблицы"/>
    <w:basedOn w:val="a"/>
    <w:rsid w:val="00CD2B7A"/>
    <w:pPr>
      <w:suppressLineNumbers/>
    </w:pPr>
  </w:style>
  <w:style w:type="paragraph" w:customStyle="1" w:styleId="af2">
    <w:name w:val="Заголовок таблицы"/>
    <w:basedOn w:val="af1"/>
    <w:rsid w:val="00CD2B7A"/>
    <w:pPr>
      <w:jc w:val="center"/>
    </w:pPr>
    <w:rPr>
      <w:b/>
      <w:bCs/>
    </w:rPr>
  </w:style>
  <w:style w:type="paragraph" w:customStyle="1" w:styleId="210">
    <w:name w:val="Основной текст с отступом 21"/>
    <w:basedOn w:val="a"/>
    <w:rsid w:val="00CD2B7A"/>
    <w:pPr>
      <w:spacing w:after="120" w:line="480" w:lineRule="auto"/>
      <w:ind w:left="283"/>
    </w:pPr>
    <w:rPr>
      <w:rFonts w:cs="Times New Roman"/>
    </w:rPr>
  </w:style>
  <w:style w:type="paragraph" w:customStyle="1" w:styleId="af3">
    <w:name w:val="Готовый"/>
    <w:basedOn w:val="a"/>
    <w:rsid w:val="00CD2B7A"/>
    <w:pPr>
      <w:widowControl w:val="0"/>
      <w:suppressAutoHyphens w:val="0"/>
      <w:snapToGrid w:val="0"/>
      <w:spacing w:after="0" w:line="240" w:lineRule="auto"/>
    </w:pPr>
    <w:rPr>
      <w:rFonts w:ascii="Courier New" w:hAnsi="Courier New" w:cs="Times New Roman"/>
      <w:sz w:val="20"/>
      <w:szCs w:val="20"/>
    </w:rPr>
  </w:style>
  <w:style w:type="paragraph" w:customStyle="1" w:styleId="15">
    <w:name w:val="Основной текст1"/>
    <w:basedOn w:val="a"/>
    <w:rsid w:val="00CD2B7A"/>
    <w:pPr>
      <w:shd w:val="clear" w:color="auto" w:fill="FFFFFF"/>
      <w:suppressAutoHyphens w:val="0"/>
      <w:spacing w:before="240" w:after="0" w:line="278" w:lineRule="exact"/>
      <w:ind w:hanging="380"/>
      <w:jc w:val="both"/>
    </w:pPr>
    <w:rPr>
      <w:rFonts w:ascii="Times New Roman" w:hAnsi="Times New Roman" w:cs="Times New Roman"/>
      <w:sz w:val="23"/>
      <w:szCs w:val="23"/>
    </w:rPr>
  </w:style>
  <w:style w:type="paragraph" w:styleId="af4">
    <w:name w:val="List Paragraph"/>
    <w:basedOn w:val="a"/>
    <w:qFormat/>
    <w:rsid w:val="00CD2B7A"/>
    <w:pPr>
      <w:ind w:left="720"/>
      <w:contextualSpacing/>
    </w:pPr>
  </w:style>
  <w:style w:type="paragraph" w:customStyle="1" w:styleId="ConsCell">
    <w:name w:val="ConsCell"/>
    <w:rsid w:val="00CD2B7A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WW-">
    <w:name w:val="WW-Базовый"/>
    <w:rsid w:val="00CD2B7A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Calibri"/>
      <w:color w:val="00000A"/>
      <w:sz w:val="22"/>
      <w:szCs w:val="22"/>
      <w:lang w:eastAsia="zh-CN"/>
    </w:rPr>
  </w:style>
  <w:style w:type="paragraph" w:styleId="af5">
    <w:name w:val="Balloon Text"/>
    <w:basedOn w:val="a"/>
    <w:rsid w:val="00CD2B7A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customStyle="1" w:styleId="16">
    <w:name w:val="Текст примечания1"/>
    <w:basedOn w:val="a"/>
    <w:rsid w:val="00CD2B7A"/>
    <w:rPr>
      <w:rFonts w:cs="Times New Roman"/>
      <w:sz w:val="20"/>
      <w:szCs w:val="20"/>
    </w:rPr>
  </w:style>
  <w:style w:type="paragraph" w:styleId="af6">
    <w:name w:val="annotation subject"/>
    <w:basedOn w:val="16"/>
    <w:next w:val="16"/>
    <w:rsid w:val="00CD2B7A"/>
    <w:rPr>
      <w:b/>
      <w:bCs/>
    </w:rPr>
  </w:style>
  <w:style w:type="paragraph" w:styleId="af7">
    <w:name w:val="header"/>
    <w:basedOn w:val="a"/>
    <w:rsid w:val="00CD2B7A"/>
    <w:pPr>
      <w:tabs>
        <w:tab w:val="center" w:pos="4677"/>
        <w:tab w:val="right" w:pos="9355"/>
      </w:tabs>
    </w:pPr>
    <w:rPr>
      <w:rFonts w:cs="Times New Roman"/>
    </w:rPr>
  </w:style>
  <w:style w:type="paragraph" w:styleId="af8">
    <w:name w:val="footer"/>
    <w:basedOn w:val="a"/>
    <w:rsid w:val="00CD2B7A"/>
    <w:pPr>
      <w:tabs>
        <w:tab w:val="center" w:pos="4677"/>
        <w:tab w:val="right" w:pos="9355"/>
      </w:tabs>
    </w:pPr>
    <w:rPr>
      <w:rFonts w:cs="Times New Roman"/>
    </w:rPr>
  </w:style>
  <w:style w:type="paragraph" w:styleId="af9">
    <w:name w:val="Normal (Web)"/>
    <w:basedOn w:val="a"/>
    <w:rsid w:val="00CD2B7A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a">
    <w:name w:val="Содержимое врезки"/>
    <w:basedOn w:val="a"/>
    <w:rsid w:val="00CD2B7A"/>
  </w:style>
  <w:style w:type="paragraph" w:customStyle="1" w:styleId="afb">
    <w:basedOn w:val="a"/>
    <w:next w:val="af9"/>
    <w:rsid w:val="001767B6"/>
    <w:pPr>
      <w:suppressAutoHyphens w:val="0"/>
      <w:spacing w:before="280" w:after="28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1881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 ПРАВА ТРЕБОВАНИЯ (ЦЕССИИ) </vt:lpstr>
    </vt:vector>
  </TitlesOfParts>
  <Company>Microsoft</Company>
  <LinksUpToDate>false</LinksUpToDate>
  <CharactersWithSpaces>12584</CharactersWithSpaces>
  <SharedDoc>false</SharedDoc>
  <HLinks>
    <vt:vector size="6" baseType="variant">
      <vt:variant>
        <vt:i4>6750268</vt:i4>
      </vt:variant>
      <vt:variant>
        <vt:i4>0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ПРАВА ТРЕБОВАНИЯ (ЦЕССИИ)</dc:title>
  <dc:creator>Света</dc:creator>
  <cp:lastModifiedBy>User</cp:lastModifiedBy>
  <cp:revision>3</cp:revision>
  <cp:lastPrinted>2013-12-06T10:35:00Z</cp:lastPrinted>
  <dcterms:created xsi:type="dcterms:W3CDTF">2025-10-07T05:49:00Z</dcterms:created>
  <dcterms:modified xsi:type="dcterms:W3CDTF">2025-11-19T11:25:00Z</dcterms:modified>
</cp:coreProperties>
</file>