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3F6" w:rsidRPr="009602B1" w:rsidRDefault="004A3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02B1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8633F6" w:rsidRPr="009602B1" w:rsidRDefault="004A3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02B1">
        <w:rPr>
          <w:rFonts w:ascii="Times New Roman" w:hAnsi="Times New Roman"/>
          <w:b/>
          <w:sz w:val="24"/>
          <w:szCs w:val="24"/>
        </w:rPr>
        <w:t>Лот № 1</w:t>
      </w:r>
    </w:p>
    <w:p w:rsidR="008633F6" w:rsidRPr="009602B1" w:rsidRDefault="0086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633F6" w:rsidRPr="009602B1" w:rsidRDefault="008633F6">
      <w:pPr>
        <w:rPr>
          <w:rFonts w:ascii="Times New Roman" w:hAnsi="Times New Roman"/>
          <w:sz w:val="24"/>
          <w:szCs w:val="24"/>
        </w:rPr>
        <w:sectPr w:rsidR="008633F6" w:rsidRPr="009602B1"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:rsidR="008633F6" w:rsidRPr="009602B1" w:rsidRDefault="004A31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02B1">
        <w:rPr>
          <w:rFonts w:ascii="Times New Roman" w:hAnsi="Times New Roman"/>
          <w:sz w:val="24"/>
          <w:szCs w:val="24"/>
          <w:lang w:eastAsia="en-US"/>
        </w:rPr>
        <w:lastRenderedPageBreak/>
        <w:t>г. Волгоград</w:t>
      </w:r>
    </w:p>
    <w:p w:rsidR="008633F6" w:rsidRPr="009602B1" w:rsidRDefault="004A31C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02B1">
        <w:rPr>
          <w:rFonts w:ascii="Times New Roman" w:hAnsi="Times New Roman"/>
          <w:sz w:val="24"/>
          <w:szCs w:val="24"/>
          <w:lang w:eastAsia="en-US"/>
        </w:rPr>
        <w:lastRenderedPageBreak/>
        <w:t>«__»_____________ 202</w:t>
      </w:r>
      <w:r w:rsidR="000A42F8">
        <w:rPr>
          <w:rFonts w:ascii="Times New Roman" w:hAnsi="Times New Roman"/>
          <w:sz w:val="24"/>
          <w:szCs w:val="24"/>
          <w:lang w:eastAsia="en-US"/>
        </w:rPr>
        <w:t>6</w:t>
      </w:r>
      <w:r w:rsidRPr="009602B1">
        <w:rPr>
          <w:rFonts w:ascii="Times New Roman" w:hAnsi="Times New Roman"/>
          <w:sz w:val="24"/>
          <w:szCs w:val="24"/>
          <w:lang w:eastAsia="en-US"/>
        </w:rPr>
        <w:t xml:space="preserve"> г.</w:t>
      </w:r>
    </w:p>
    <w:p w:rsidR="008633F6" w:rsidRPr="009602B1" w:rsidRDefault="008633F6">
      <w:pPr>
        <w:rPr>
          <w:rFonts w:ascii="Times New Roman" w:hAnsi="Times New Roman"/>
          <w:sz w:val="24"/>
          <w:szCs w:val="24"/>
        </w:rPr>
        <w:sectPr w:rsidR="008633F6" w:rsidRPr="009602B1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741" w:space="708"/>
            <w:col w:w="2905" w:space="0"/>
          </w:cols>
          <w:docGrid w:linePitch="360"/>
        </w:sectPr>
      </w:pPr>
    </w:p>
    <w:p w:rsidR="008633F6" w:rsidRPr="009602B1" w:rsidRDefault="008633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3F6" w:rsidRPr="009602B1" w:rsidRDefault="0086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A42F8" w:rsidRPr="000A42F8">
        <w:rPr>
          <w:rFonts w:ascii="Times New Roman" w:hAnsi="Times New Roman"/>
          <w:sz w:val="24"/>
          <w:szCs w:val="24"/>
        </w:rPr>
        <w:t>Москалев</w:t>
      </w:r>
      <w:r w:rsidR="000A42F8">
        <w:rPr>
          <w:rFonts w:ascii="Times New Roman" w:hAnsi="Times New Roman"/>
          <w:sz w:val="24"/>
          <w:szCs w:val="24"/>
        </w:rPr>
        <w:t>а</w:t>
      </w:r>
      <w:r w:rsidR="000A42F8" w:rsidRPr="000A42F8">
        <w:rPr>
          <w:rFonts w:ascii="Times New Roman" w:hAnsi="Times New Roman"/>
          <w:sz w:val="24"/>
          <w:szCs w:val="24"/>
        </w:rPr>
        <w:t xml:space="preserve"> Витали</w:t>
      </w:r>
      <w:r w:rsidR="000A42F8">
        <w:rPr>
          <w:rFonts w:ascii="Times New Roman" w:hAnsi="Times New Roman"/>
          <w:sz w:val="24"/>
          <w:szCs w:val="24"/>
        </w:rPr>
        <w:t>я</w:t>
      </w:r>
      <w:r w:rsidR="000A42F8" w:rsidRPr="000A42F8">
        <w:rPr>
          <w:rFonts w:ascii="Times New Roman" w:hAnsi="Times New Roman"/>
          <w:sz w:val="24"/>
          <w:szCs w:val="24"/>
        </w:rPr>
        <w:t xml:space="preserve"> Витальевич</w:t>
      </w:r>
      <w:r w:rsidR="000A42F8">
        <w:rPr>
          <w:rFonts w:ascii="Times New Roman" w:hAnsi="Times New Roman"/>
          <w:sz w:val="24"/>
          <w:szCs w:val="24"/>
        </w:rPr>
        <w:t>а</w:t>
      </w:r>
      <w:r w:rsidR="000A42F8" w:rsidRPr="000A42F8">
        <w:rPr>
          <w:rFonts w:ascii="Times New Roman" w:hAnsi="Times New Roman"/>
          <w:sz w:val="24"/>
          <w:szCs w:val="24"/>
        </w:rPr>
        <w:t xml:space="preserve"> (ИНН: 343901192522; место жительства согласно указанному должником в заявлении: 403531, Волгоградская область, г. Фролово, проезд Литейный, д. 15/3; данные о рождении: 29.06.1987 года рождения, место рождения – г. Фролово Волгоградской области, СНИЛС: 087-199-431 17)</w:t>
      </w:r>
      <w:r w:rsidR="001820C5" w:rsidRPr="001820C5">
        <w:rPr>
          <w:rFonts w:ascii="Times New Roman" w:hAnsi="Times New Roman"/>
          <w:sz w:val="24"/>
          <w:szCs w:val="24"/>
        </w:rPr>
        <w:t xml:space="preserve"> </w:t>
      </w:r>
      <w:r w:rsidRPr="001820C5">
        <w:rPr>
          <w:rFonts w:ascii="Times New Roman" w:hAnsi="Times New Roman"/>
          <w:sz w:val="24"/>
          <w:szCs w:val="24"/>
          <w:lang w:eastAsia="en-US"/>
        </w:rPr>
        <w:t>Нестерова Алина Игоревна</w:t>
      </w:r>
      <w:r w:rsidRPr="001820C5">
        <w:rPr>
          <w:rFonts w:ascii="Times New Roman" w:hAnsi="Times New Roman"/>
          <w:sz w:val="24"/>
          <w:szCs w:val="24"/>
        </w:rPr>
        <w:t xml:space="preserve">, именуемая в дальнейшем «Организатор торгов», </w:t>
      </w:r>
      <w:r w:rsidRPr="001820C5">
        <w:rPr>
          <w:rFonts w:ascii="Times New Roman" w:hAnsi="Times New Roman"/>
          <w:sz w:val="24"/>
          <w:szCs w:val="24"/>
          <w:lang w:eastAsia="en-US"/>
        </w:rPr>
        <w:t xml:space="preserve">действующий на основании </w:t>
      </w:r>
      <w:r w:rsidR="00CF75D7" w:rsidRPr="001820C5">
        <w:rPr>
          <w:rFonts w:ascii="Times New Roman" w:hAnsi="Times New Roman"/>
          <w:sz w:val="24"/>
          <w:szCs w:val="24"/>
          <w:lang w:eastAsia="en-US"/>
        </w:rPr>
        <w:t xml:space="preserve">Решения Арбитражного суда Волгоградской области от </w:t>
      </w:r>
      <w:r w:rsidR="000A42F8" w:rsidRPr="000A42F8">
        <w:rPr>
          <w:rFonts w:ascii="Times New Roman" w:hAnsi="Times New Roman"/>
          <w:sz w:val="24"/>
          <w:szCs w:val="24"/>
          <w:lang w:eastAsia="en-US"/>
        </w:rPr>
        <w:t>22.04.2025 по делу № А12-5919/2025</w:t>
      </w:r>
      <w:r w:rsidRPr="001820C5">
        <w:rPr>
          <w:rFonts w:ascii="Times New Roman" w:hAnsi="Times New Roman"/>
          <w:sz w:val="24"/>
          <w:szCs w:val="24"/>
        </w:rPr>
        <w:t>, с одной стороны, и</w:t>
      </w:r>
    </w:p>
    <w:p w:rsidR="008633F6" w:rsidRPr="001820C5" w:rsidRDefault="004A3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8633F6" w:rsidRPr="001820C5" w:rsidRDefault="0086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820C5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0A42F8" w:rsidRPr="000A42F8">
        <w:rPr>
          <w:rFonts w:ascii="Times New Roman" w:hAnsi="Times New Roman"/>
          <w:sz w:val="24"/>
          <w:szCs w:val="24"/>
        </w:rPr>
        <w:t>Москалев</w:t>
      </w:r>
      <w:r w:rsidR="000A42F8">
        <w:rPr>
          <w:rFonts w:ascii="Times New Roman" w:hAnsi="Times New Roman"/>
          <w:sz w:val="24"/>
          <w:szCs w:val="24"/>
        </w:rPr>
        <w:t>а</w:t>
      </w:r>
      <w:r w:rsidR="000A42F8" w:rsidRPr="000A42F8">
        <w:rPr>
          <w:rFonts w:ascii="Times New Roman" w:hAnsi="Times New Roman"/>
          <w:sz w:val="24"/>
          <w:szCs w:val="24"/>
        </w:rPr>
        <w:t xml:space="preserve"> Витали</w:t>
      </w:r>
      <w:r w:rsidR="000A42F8">
        <w:rPr>
          <w:rFonts w:ascii="Times New Roman" w:hAnsi="Times New Roman"/>
          <w:sz w:val="24"/>
          <w:szCs w:val="24"/>
        </w:rPr>
        <w:t>я</w:t>
      </w:r>
      <w:r w:rsidR="000A42F8" w:rsidRPr="000A42F8">
        <w:rPr>
          <w:rFonts w:ascii="Times New Roman" w:hAnsi="Times New Roman"/>
          <w:sz w:val="24"/>
          <w:szCs w:val="24"/>
        </w:rPr>
        <w:t xml:space="preserve"> Витальевич</w:t>
      </w:r>
      <w:r w:rsidR="000A42F8">
        <w:rPr>
          <w:rFonts w:ascii="Times New Roman" w:hAnsi="Times New Roman"/>
          <w:sz w:val="24"/>
          <w:szCs w:val="24"/>
        </w:rPr>
        <w:t>а</w:t>
      </w:r>
      <w:r w:rsidR="001820C5" w:rsidRPr="001820C5">
        <w:rPr>
          <w:rFonts w:ascii="Times New Roman" w:hAnsi="Times New Roman"/>
          <w:sz w:val="24"/>
          <w:szCs w:val="24"/>
        </w:rPr>
        <w:t xml:space="preserve"> </w:t>
      </w:r>
      <w:r w:rsidRPr="001820C5">
        <w:rPr>
          <w:rFonts w:ascii="Times New Roman" w:hAnsi="Times New Roman"/>
          <w:sz w:val="24"/>
          <w:szCs w:val="24"/>
        </w:rPr>
        <w:t xml:space="preserve">по лоту № 1: </w:t>
      </w:r>
    </w:p>
    <w:p w:rsidR="008633F6" w:rsidRPr="001820C5" w:rsidRDefault="008633F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- </w:t>
      </w:r>
      <w:r w:rsidR="000A42F8" w:rsidRPr="000A42F8">
        <w:rPr>
          <w:rFonts w:ascii="Times New Roman" w:hAnsi="Times New Roman"/>
          <w:sz w:val="24"/>
          <w:szCs w:val="24"/>
        </w:rPr>
        <w:t>Автомобиль марки LADA модель PRIORA, 2010 г.в. VIN-номер XTA217230A0126322</w:t>
      </w:r>
      <w:r w:rsidRPr="001820C5">
        <w:rPr>
          <w:rFonts w:ascii="Times New Roman" w:hAnsi="Times New Roman"/>
          <w:sz w:val="24"/>
          <w:szCs w:val="24"/>
        </w:rPr>
        <w:t xml:space="preserve"> </w:t>
      </w:r>
    </w:p>
    <w:p w:rsidR="008633F6" w:rsidRPr="001820C5" w:rsidRDefault="008633F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начальная цена продажи: </w:t>
      </w:r>
      <w:r w:rsidR="000A42F8">
        <w:rPr>
          <w:rFonts w:ascii="Times New Roman" w:hAnsi="Times New Roman"/>
          <w:sz w:val="24"/>
          <w:szCs w:val="24"/>
        </w:rPr>
        <w:t>280</w:t>
      </w:r>
      <w:r w:rsidR="001820C5" w:rsidRPr="001820C5">
        <w:rPr>
          <w:rFonts w:ascii="Times New Roman" w:hAnsi="Times New Roman"/>
          <w:sz w:val="24"/>
          <w:szCs w:val="24"/>
        </w:rPr>
        <w:t xml:space="preserve"> 000</w:t>
      </w:r>
      <w:r w:rsidRPr="001820C5">
        <w:rPr>
          <w:rFonts w:ascii="Times New Roman" w:hAnsi="Times New Roman"/>
          <w:sz w:val="24"/>
          <w:szCs w:val="24"/>
        </w:rPr>
        <w:t xml:space="preserve"> руб. (далее по тексту – Предмет торгов), проводимых </w:t>
      </w:r>
      <w:r w:rsidR="00CF75D7" w:rsidRPr="001820C5">
        <w:rPr>
          <w:rFonts w:ascii="Times New Roman" w:hAnsi="Times New Roman"/>
          <w:sz w:val="24"/>
          <w:szCs w:val="24"/>
        </w:rPr>
        <w:t xml:space="preserve">с </w:t>
      </w:r>
      <w:r w:rsidRPr="001820C5">
        <w:rPr>
          <w:rFonts w:ascii="Times New Roman" w:hAnsi="Times New Roman"/>
          <w:sz w:val="24"/>
          <w:szCs w:val="24"/>
        </w:rPr>
        <w:t>«</w:t>
      </w:r>
      <w:r w:rsidR="001820C5" w:rsidRPr="001820C5">
        <w:rPr>
          <w:rFonts w:ascii="Times New Roman" w:hAnsi="Times New Roman"/>
          <w:sz w:val="24"/>
          <w:szCs w:val="24"/>
        </w:rPr>
        <w:t>11</w:t>
      </w:r>
      <w:r w:rsidRPr="001820C5">
        <w:rPr>
          <w:rFonts w:ascii="Times New Roman" w:hAnsi="Times New Roman"/>
          <w:sz w:val="24"/>
          <w:szCs w:val="24"/>
        </w:rPr>
        <w:t xml:space="preserve">» </w:t>
      </w:r>
      <w:r w:rsidR="001820C5" w:rsidRPr="001820C5">
        <w:rPr>
          <w:rFonts w:ascii="Times New Roman" w:hAnsi="Times New Roman"/>
          <w:sz w:val="24"/>
          <w:szCs w:val="24"/>
        </w:rPr>
        <w:t>декабря</w:t>
      </w:r>
      <w:r w:rsidRPr="001820C5">
        <w:rPr>
          <w:rFonts w:ascii="Times New Roman" w:hAnsi="Times New Roman"/>
          <w:sz w:val="24"/>
          <w:szCs w:val="24"/>
        </w:rPr>
        <w:t xml:space="preserve"> 202</w:t>
      </w:r>
      <w:r w:rsidR="009602B1" w:rsidRPr="001820C5">
        <w:rPr>
          <w:rFonts w:ascii="Times New Roman" w:hAnsi="Times New Roman"/>
          <w:sz w:val="24"/>
          <w:szCs w:val="24"/>
        </w:rPr>
        <w:t>5</w:t>
      </w:r>
      <w:r w:rsidRPr="001820C5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0A42F8" w:rsidRPr="000A42F8">
        <w:rPr>
          <w:rFonts w:ascii="Times New Roman" w:hAnsi="Times New Roman"/>
          <w:sz w:val="24"/>
          <w:szCs w:val="24"/>
        </w:rPr>
        <w:t>ООО "Аукционы Федерации", размещенной в сети Интернет по адресу: https://alfalot.ru/ (адрес: Уфа г, Рихарда Зорге, д. 9/6, офис 13, эт. 3, ИНН 0278184720, ОГРН 1110280063563)</w:t>
      </w:r>
      <w:r w:rsidRPr="001820C5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0A42F8">
        <w:rPr>
          <w:rFonts w:ascii="Times New Roman" w:hAnsi="Times New Roman"/>
          <w:sz w:val="24"/>
          <w:szCs w:val="24"/>
        </w:rPr>
        <w:t>28 000</w:t>
      </w:r>
      <w:r w:rsidRPr="001820C5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С суммы возвращаемого задатка возможно удержание банковской комиссии.</w:t>
      </w:r>
    </w:p>
    <w:p w:rsidR="008633F6" w:rsidRPr="001820C5" w:rsidRDefault="008633F6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820C5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CF75D7" w:rsidRPr="001820C5">
        <w:rPr>
          <w:rFonts w:ascii="Times New Roman" w:hAnsi="Times New Roman"/>
          <w:sz w:val="24"/>
          <w:szCs w:val="24"/>
        </w:rPr>
        <w:t>даты действия периода в котором действует цена</w:t>
      </w:r>
      <w:r w:rsidRPr="001820C5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</w:t>
      </w:r>
      <w:r w:rsidRPr="001820C5">
        <w:rPr>
          <w:rFonts w:ascii="Times New Roman" w:hAnsi="Times New Roman"/>
          <w:sz w:val="24"/>
          <w:szCs w:val="24"/>
        </w:rPr>
        <w:lastRenderedPageBreak/>
        <w:t xml:space="preserve">для участия в торгах по продаже имущества </w:t>
      </w:r>
      <w:r w:rsidR="00CF75D7" w:rsidRPr="001820C5">
        <w:rPr>
          <w:rFonts w:ascii="Times New Roman" w:hAnsi="Times New Roman"/>
          <w:sz w:val="24"/>
          <w:szCs w:val="24"/>
        </w:rPr>
        <w:t>Тишина Константина Александровича</w:t>
      </w:r>
      <w:r w:rsidRPr="001820C5">
        <w:rPr>
          <w:rFonts w:ascii="Times New Roman" w:hAnsi="Times New Roman"/>
          <w:i/>
          <w:sz w:val="24"/>
          <w:szCs w:val="24"/>
          <w:lang w:eastAsia="en-US"/>
        </w:rPr>
        <w:t>,</w:t>
      </w:r>
      <w:r w:rsidR="00CF75D7" w:rsidRPr="001820C5">
        <w:rPr>
          <w:rFonts w:ascii="Times New Roman" w:hAnsi="Times New Roman"/>
          <w:i/>
          <w:sz w:val="24"/>
          <w:szCs w:val="24"/>
          <w:lang w:eastAsia="en-US"/>
        </w:rPr>
        <w:t xml:space="preserve"> </w:t>
      </w:r>
      <w:r w:rsidRPr="001820C5">
        <w:rPr>
          <w:rFonts w:ascii="Times New Roman" w:hAnsi="Times New Roman"/>
          <w:sz w:val="24"/>
          <w:szCs w:val="24"/>
        </w:rPr>
        <w:t>на ЭТП «АО «Центр дистанционных торгов», лот № 1».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1.1. настоящего договора.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8633F6" w:rsidRPr="001820C5" w:rsidRDefault="008633F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20C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1820C5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1820C5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Арбитражным судом </w:t>
      </w:r>
      <w:r w:rsidRPr="001820C5">
        <w:rPr>
          <w:rFonts w:ascii="Times New Roman" w:hAnsi="Times New Roman"/>
          <w:sz w:val="24"/>
          <w:szCs w:val="24"/>
          <w:lang w:eastAsia="en-US"/>
        </w:rPr>
        <w:t xml:space="preserve">Волгоградской </w:t>
      </w:r>
      <w:r w:rsidRPr="001820C5">
        <w:rPr>
          <w:rFonts w:ascii="Times New Roman" w:hAnsi="Times New Roman"/>
          <w:color w:val="000000"/>
          <w:sz w:val="24"/>
          <w:szCs w:val="24"/>
          <w:lang w:eastAsia="en-US"/>
        </w:rPr>
        <w:t>области</w:t>
      </w:r>
      <w:r w:rsidRPr="001820C5">
        <w:rPr>
          <w:rFonts w:ascii="Times New Roman" w:hAnsi="Times New Roman"/>
          <w:color w:val="000000"/>
          <w:sz w:val="24"/>
          <w:szCs w:val="24"/>
        </w:rPr>
        <w:t>.</w:t>
      </w:r>
    </w:p>
    <w:p w:rsidR="008633F6" w:rsidRPr="001820C5" w:rsidRDefault="004A31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633F6" w:rsidRPr="001820C5" w:rsidRDefault="0086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3F6" w:rsidRPr="001820C5" w:rsidRDefault="004A31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820C5">
        <w:rPr>
          <w:rFonts w:ascii="Times New Roman" w:hAnsi="Times New Roman"/>
          <w:sz w:val="24"/>
          <w:szCs w:val="24"/>
        </w:rPr>
        <w:t>Реквизиты сторон</w:t>
      </w:r>
    </w:p>
    <w:tbl>
      <w:tblPr>
        <w:tblW w:w="9598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17"/>
      </w:tblGrid>
      <w:tr w:rsidR="008633F6" w:rsidRPr="001820C5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8633F6" w:rsidRPr="001820C5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8633F6" w:rsidRPr="001820C5" w:rsidRDefault="000A4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A42F8">
              <w:rPr>
                <w:rFonts w:ascii="Times New Roman" w:hAnsi="Times New Roman"/>
                <w:b/>
                <w:sz w:val="24"/>
                <w:szCs w:val="24"/>
              </w:rPr>
              <w:t>Москалева Виталия Витальевича</w:t>
            </w:r>
            <w:r w:rsidR="001820C5" w:rsidRPr="001820C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="004A31C9" w:rsidRPr="001820C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Нестерова Алина Игоревна</w:t>
            </w:r>
          </w:p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344691228732, СНИЛС 166-545-517 92, почтовый адрес: 400066, г.Волгоград, а/я 171, </w:t>
            </w:r>
          </w:p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электронной почты: nesterovalina34@yandex.ru </w:t>
            </w:r>
          </w:p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номер +7 961 090 30 90</w:t>
            </w:r>
          </w:p>
          <w:p w:rsidR="008633F6" w:rsidRPr="001820C5" w:rsidRDefault="008633F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F4800" w:rsidRPr="001820C5" w:rsidRDefault="003F4800" w:rsidP="003F48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Банковские реквизиты:</w:t>
            </w:r>
          </w:p>
          <w:p w:rsidR="000A42F8" w:rsidRPr="000A42F8" w:rsidRDefault="000A42F8" w:rsidP="000A4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4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Москалев Виталий Витальевич </w:t>
            </w:r>
          </w:p>
          <w:p w:rsidR="000A42F8" w:rsidRPr="000A42F8" w:rsidRDefault="000A42F8" w:rsidP="000A4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4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Счет получателя: 40817810711005037826 </w:t>
            </w:r>
          </w:p>
          <w:p w:rsidR="000A42F8" w:rsidRPr="000A42F8" w:rsidRDefault="000A42F8" w:rsidP="000A4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4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ПАО "Сбербанк России" (ИНН 7707083893; ОГРН 1027700132195) </w:t>
            </w:r>
          </w:p>
          <w:p w:rsidR="000A42F8" w:rsidRPr="000A42F8" w:rsidRDefault="000A42F8" w:rsidP="000A4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4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Кор.счет: 30101810100000000647 </w:t>
            </w:r>
          </w:p>
          <w:p w:rsidR="008633F6" w:rsidRPr="001820C5" w:rsidRDefault="000A42F8" w:rsidP="000A4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4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041806647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633F6" w:rsidRPr="001820C5" w:rsidRDefault="008633F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8633F6" w:rsidRPr="001820C5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633F6" w:rsidRPr="001820C5" w:rsidRDefault="008633F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1820C5"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А.И. Нестерова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633F6" w:rsidRPr="001820C5" w:rsidRDefault="008633F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633F6" w:rsidRPr="001820C5" w:rsidRDefault="008633F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633F6" w:rsidRPr="001820C5" w:rsidRDefault="004A31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820C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633F6" w:rsidRPr="001820C5" w:rsidRDefault="0086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633F6" w:rsidRPr="001820C5" w:rsidRDefault="008633F6">
      <w:pPr>
        <w:rPr>
          <w:rFonts w:ascii="Times New Roman" w:hAnsi="Times New Roman"/>
          <w:b/>
          <w:sz w:val="24"/>
          <w:szCs w:val="24"/>
        </w:rPr>
      </w:pPr>
    </w:p>
    <w:sectPr w:rsidR="008633F6" w:rsidRPr="001820C5" w:rsidSect="008633F6">
      <w:type w:val="continuous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AE6" w:rsidRDefault="00655AE6">
      <w:pPr>
        <w:spacing w:after="0" w:line="240" w:lineRule="auto"/>
      </w:pPr>
      <w:r>
        <w:separator/>
      </w:r>
    </w:p>
  </w:endnote>
  <w:endnote w:type="continuationSeparator" w:id="0">
    <w:p w:rsidR="00655AE6" w:rsidRDefault="0065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AE6" w:rsidRDefault="00655AE6">
      <w:pPr>
        <w:spacing w:after="0" w:line="240" w:lineRule="auto"/>
      </w:pPr>
      <w:r>
        <w:separator/>
      </w:r>
    </w:p>
  </w:footnote>
  <w:footnote w:type="continuationSeparator" w:id="0">
    <w:p w:rsidR="00655AE6" w:rsidRDefault="00655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35D70"/>
    <w:multiLevelType w:val="hybridMultilevel"/>
    <w:tmpl w:val="35486B4A"/>
    <w:lvl w:ilvl="0" w:tplc="588C894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1" w:tplc="EB220AA0">
      <w:numFmt w:val="none"/>
      <w:lvlText w:val=""/>
      <w:lvlJc w:val="left"/>
      <w:pPr>
        <w:tabs>
          <w:tab w:val="num" w:pos="360"/>
        </w:tabs>
      </w:pPr>
    </w:lvl>
    <w:lvl w:ilvl="2" w:tplc="0D0A741A">
      <w:numFmt w:val="none"/>
      <w:lvlText w:val=""/>
      <w:lvlJc w:val="left"/>
      <w:pPr>
        <w:tabs>
          <w:tab w:val="num" w:pos="360"/>
        </w:tabs>
      </w:pPr>
    </w:lvl>
    <w:lvl w:ilvl="3" w:tplc="75327080">
      <w:numFmt w:val="none"/>
      <w:lvlText w:val=""/>
      <w:lvlJc w:val="left"/>
      <w:pPr>
        <w:tabs>
          <w:tab w:val="num" w:pos="360"/>
        </w:tabs>
      </w:pPr>
    </w:lvl>
    <w:lvl w:ilvl="4" w:tplc="6A8E50D6">
      <w:numFmt w:val="none"/>
      <w:lvlText w:val=""/>
      <w:lvlJc w:val="left"/>
      <w:pPr>
        <w:tabs>
          <w:tab w:val="num" w:pos="360"/>
        </w:tabs>
      </w:pPr>
    </w:lvl>
    <w:lvl w:ilvl="5" w:tplc="7586FE2A">
      <w:numFmt w:val="none"/>
      <w:lvlText w:val=""/>
      <w:lvlJc w:val="left"/>
      <w:pPr>
        <w:tabs>
          <w:tab w:val="num" w:pos="360"/>
        </w:tabs>
      </w:pPr>
    </w:lvl>
    <w:lvl w:ilvl="6" w:tplc="215C4ABA">
      <w:numFmt w:val="none"/>
      <w:lvlText w:val=""/>
      <w:lvlJc w:val="left"/>
      <w:pPr>
        <w:tabs>
          <w:tab w:val="num" w:pos="360"/>
        </w:tabs>
      </w:pPr>
    </w:lvl>
    <w:lvl w:ilvl="7" w:tplc="3BC8E04E">
      <w:numFmt w:val="none"/>
      <w:lvlText w:val=""/>
      <w:lvlJc w:val="left"/>
      <w:pPr>
        <w:tabs>
          <w:tab w:val="num" w:pos="360"/>
        </w:tabs>
      </w:pPr>
    </w:lvl>
    <w:lvl w:ilvl="8" w:tplc="BA8C471E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2E85262"/>
    <w:multiLevelType w:val="hybridMultilevel"/>
    <w:tmpl w:val="A2541272"/>
    <w:lvl w:ilvl="0" w:tplc="F5A2ED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7B4A4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B92E8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2C64A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394CD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42AA4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B4642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F742E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67A1F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33F6"/>
    <w:rsid w:val="000A42F8"/>
    <w:rsid w:val="00180F07"/>
    <w:rsid w:val="001820C5"/>
    <w:rsid w:val="003F4800"/>
    <w:rsid w:val="004A31C9"/>
    <w:rsid w:val="005443DE"/>
    <w:rsid w:val="00655AE6"/>
    <w:rsid w:val="008633F6"/>
    <w:rsid w:val="009602B1"/>
    <w:rsid w:val="00B46598"/>
    <w:rsid w:val="00C53B2D"/>
    <w:rsid w:val="00C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C6E5"/>
  <w15:docId w15:val="{8BD7EDEA-85FC-4300-8B7F-3E57E0C6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3F6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633F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633F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633F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633F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633F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633F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633F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633F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633F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8633F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633F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8633F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633F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8633F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633F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8633F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633F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633F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8633F6"/>
    <w:pPr>
      <w:ind w:left="720"/>
      <w:contextualSpacing/>
    </w:pPr>
  </w:style>
  <w:style w:type="paragraph" w:styleId="a4">
    <w:name w:val="No Spacing"/>
    <w:uiPriority w:val="1"/>
    <w:qFormat/>
    <w:rsid w:val="008633F6"/>
  </w:style>
  <w:style w:type="paragraph" w:styleId="a5">
    <w:name w:val="Title"/>
    <w:basedOn w:val="a"/>
    <w:next w:val="a"/>
    <w:link w:val="a6"/>
    <w:uiPriority w:val="10"/>
    <w:qFormat/>
    <w:rsid w:val="008633F6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633F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633F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8633F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633F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633F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633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633F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633F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8633F6"/>
  </w:style>
  <w:style w:type="paragraph" w:customStyle="1" w:styleId="10">
    <w:name w:val="Нижний колонтитул1"/>
    <w:basedOn w:val="a"/>
    <w:link w:val="CaptionChar"/>
    <w:uiPriority w:val="99"/>
    <w:unhideWhenUsed/>
    <w:rsid w:val="008633F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8633F6"/>
  </w:style>
  <w:style w:type="character" w:customStyle="1" w:styleId="CaptionChar">
    <w:name w:val="Caption Char"/>
    <w:link w:val="10"/>
    <w:uiPriority w:val="99"/>
    <w:rsid w:val="008633F6"/>
  </w:style>
  <w:style w:type="table" w:styleId="ab">
    <w:name w:val="Table Grid"/>
    <w:uiPriority w:val="59"/>
    <w:rsid w:val="008633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633F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633F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8633F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633F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633F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633F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633F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633F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633F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633F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633F6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8633F6"/>
    <w:rPr>
      <w:sz w:val="18"/>
    </w:rPr>
  </w:style>
  <w:style w:type="character" w:styleId="ae">
    <w:name w:val="footnote reference"/>
    <w:uiPriority w:val="99"/>
    <w:unhideWhenUsed/>
    <w:rsid w:val="008633F6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633F6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8633F6"/>
    <w:rPr>
      <w:sz w:val="20"/>
    </w:rPr>
  </w:style>
  <w:style w:type="character" w:styleId="af1">
    <w:name w:val="endnote reference"/>
    <w:uiPriority w:val="99"/>
    <w:semiHidden/>
    <w:unhideWhenUsed/>
    <w:rsid w:val="008633F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633F6"/>
    <w:pPr>
      <w:spacing w:after="57"/>
    </w:pPr>
  </w:style>
  <w:style w:type="paragraph" w:styleId="22">
    <w:name w:val="toc 2"/>
    <w:basedOn w:val="a"/>
    <w:next w:val="a"/>
    <w:uiPriority w:val="39"/>
    <w:unhideWhenUsed/>
    <w:rsid w:val="008633F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633F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633F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633F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633F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633F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633F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633F6"/>
    <w:pPr>
      <w:spacing w:after="57"/>
      <w:ind w:left="2268"/>
    </w:pPr>
  </w:style>
  <w:style w:type="paragraph" w:styleId="af2">
    <w:name w:val="TOC Heading"/>
    <w:uiPriority w:val="39"/>
    <w:unhideWhenUsed/>
    <w:rsid w:val="008633F6"/>
  </w:style>
  <w:style w:type="paragraph" w:styleId="af3">
    <w:name w:val="table of figures"/>
    <w:basedOn w:val="a"/>
    <w:next w:val="a"/>
    <w:uiPriority w:val="99"/>
    <w:unhideWhenUsed/>
    <w:rsid w:val="008633F6"/>
    <w:pPr>
      <w:spacing w:after="0"/>
    </w:pPr>
  </w:style>
  <w:style w:type="character" w:customStyle="1" w:styleId="WW8Num1z0">
    <w:name w:val="WW8Num1z0"/>
    <w:qFormat/>
    <w:rsid w:val="008633F6"/>
    <w:rPr>
      <w:rFonts w:ascii="Times New Roman" w:hAnsi="Times New Roman" w:cs="Times New Roman"/>
      <w:b/>
      <w:color w:val="000000"/>
      <w:sz w:val="24"/>
      <w:szCs w:val="24"/>
    </w:rPr>
  </w:style>
  <w:style w:type="character" w:styleId="af4">
    <w:name w:val="Hyperlink"/>
    <w:rsid w:val="008633F6"/>
    <w:rPr>
      <w:color w:val="0563C1"/>
      <w:u w:val="single"/>
    </w:rPr>
  </w:style>
  <w:style w:type="paragraph" w:customStyle="1" w:styleId="Heading">
    <w:name w:val="Heading"/>
    <w:basedOn w:val="a"/>
    <w:next w:val="af5"/>
    <w:qFormat/>
    <w:rsid w:val="008633F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8633F6"/>
    <w:pPr>
      <w:spacing w:after="140"/>
    </w:pPr>
  </w:style>
  <w:style w:type="paragraph" w:styleId="af6">
    <w:name w:val="List"/>
    <w:basedOn w:val="af5"/>
    <w:rsid w:val="008633F6"/>
  </w:style>
  <w:style w:type="paragraph" w:customStyle="1" w:styleId="13">
    <w:name w:val="Название объекта1"/>
    <w:basedOn w:val="a"/>
    <w:qFormat/>
    <w:rsid w:val="008633F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8633F6"/>
    <w:pPr>
      <w:suppressLineNumbers/>
    </w:pPr>
  </w:style>
  <w:style w:type="paragraph" w:customStyle="1" w:styleId="TableContents">
    <w:name w:val="Table Contents"/>
    <w:basedOn w:val="a"/>
    <w:qFormat/>
    <w:rsid w:val="008633F6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8633F6"/>
    <w:pPr>
      <w:jc w:val="center"/>
    </w:pPr>
    <w:rPr>
      <w:b/>
      <w:bCs/>
    </w:rPr>
  </w:style>
  <w:style w:type="numbering" w:customStyle="1" w:styleId="WW8Num1">
    <w:name w:val="WW8Num1"/>
    <w:qFormat/>
    <w:rsid w:val="00863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7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> </cp:keywords>
  <dc:description/>
  <cp:lastModifiedBy>Эл 123</cp:lastModifiedBy>
  <cp:revision>12</cp:revision>
  <dcterms:created xsi:type="dcterms:W3CDTF">2022-09-22T15:05:00Z</dcterms:created>
  <dcterms:modified xsi:type="dcterms:W3CDTF">2026-05-15T14:13:00Z</dcterms:modified>
  <dc:language>en-US</dc:language>
</cp:coreProperties>
</file>