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1571B" w14:textId="77777777" w:rsidR="00F90F44" w:rsidRPr="00782197" w:rsidRDefault="00F90F44" w:rsidP="00305AD2">
      <w:pPr>
        <w:autoSpaceDE w:val="0"/>
        <w:autoSpaceDN w:val="0"/>
        <w:adjustRightInd w:val="0"/>
        <w:spacing w:line="276" w:lineRule="auto"/>
        <w:jc w:val="center"/>
        <w:rPr>
          <w:sz w:val="24"/>
          <w:szCs w:val="24"/>
        </w:rPr>
      </w:pPr>
      <w:r w:rsidRPr="00782197">
        <w:rPr>
          <w:sz w:val="24"/>
          <w:szCs w:val="24"/>
        </w:rPr>
        <w:t>ДОГОВОР О ЗАДАТКЕ</w:t>
      </w:r>
    </w:p>
    <w:p w14:paraId="3A576F6A" w14:textId="146D3683" w:rsidR="00F90F44" w:rsidRPr="00782197" w:rsidRDefault="003E5417" w:rsidP="00305AD2">
      <w:pPr>
        <w:autoSpaceDE w:val="0"/>
        <w:autoSpaceDN w:val="0"/>
        <w:adjustRightInd w:val="0"/>
        <w:spacing w:line="276" w:lineRule="auto"/>
        <w:rPr>
          <w:sz w:val="24"/>
          <w:szCs w:val="24"/>
        </w:rPr>
      </w:pPr>
      <w:r w:rsidRPr="00782197">
        <w:rPr>
          <w:sz w:val="24"/>
          <w:szCs w:val="24"/>
        </w:rPr>
        <w:t>г. Саратов</w:t>
      </w:r>
      <w:r w:rsidR="00F90F44" w:rsidRPr="00782197">
        <w:rPr>
          <w:sz w:val="24"/>
          <w:szCs w:val="24"/>
        </w:rPr>
        <w:tab/>
      </w:r>
      <w:r w:rsidR="00F90F44" w:rsidRPr="00782197">
        <w:rPr>
          <w:sz w:val="24"/>
          <w:szCs w:val="24"/>
        </w:rPr>
        <w:tab/>
      </w:r>
      <w:r w:rsidR="00F90F44" w:rsidRPr="00782197">
        <w:rPr>
          <w:sz w:val="24"/>
          <w:szCs w:val="24"/>
        </w:rPr>
        <w:tab/>
      </w:r>
      <w:r w:rsidR="00F90F44" w:rsidRPr="00782197">
        <w:rPr>
          <w:sz w:val="24"/>
          <w:szCs w:val="24"/>
        </w:rPr>
        <w:tab/>
      </w:r>
      <w:r w:rsidR="00F90F44" w:rsidRPr="00782197">
        <w:rPr>
          <w:sz w:val="24"/>
          <w:szCs w:val="24"/>
        </w:rPr>
        <w:tab/>
      </w:r>
      <w:r w:rsidR="00F90F44" w:rsidRPr="00782197">
        <w:rPr>
          <w:sz w:val="24"/>
          <w:szCs w:val="24"/>
        </w:rPr>
        <w:tab/>
      </w:r>
      <w:r w:rsidR="00F90F44" w:rsidRPr="00782197">
        <w:rPr>
          <w:sz w:val="24"/>
          <w:szCs w:val="24"/>
        </w:rPr>
        <w:tab/>
      </w:r>
      <w:r w:rsidR="00F90F44" w:rsidRPr="00782197">
        <w:rPr>
          <w:sz w:val="24"/>
          <w:szCs w:val="24"/>
        </w:rPr>
        <w:tab/>
      </w:r>
      <w:r w:rsidR="00F90F44" w:rsidRPr="00782197">
        <w:rPr>
          <w:sz w:val="24"/>
          <w:szCs w:val="24"/>
        </w:rPr>
        <w:tab/>
      </w:r>
      <w:r w:rsidR="00782197" w:rsidRPr="00782197">
        <w:rPr>
          <w:sz w:val="24"/>
          <w:szCs w:val="24"/>
        </w:rPr>
        <w:t xml:space="preserve">     </w:t>
      </w:r>
      <w:proofErr w:type="gramStart"/>
      <w:r w:rsidR="00782197" w:rsidRPr="00782197">
        <w:rPr>
          <w:sz w:val="24"/>
          <w:szCs w:val="24"/>
        </w:rPr>
        <w:t xml:space="preserve">   </w:t>
      </w:r>
      <w:r w:rsidR="00A83B41" w:rsidRPr="00782197">
        <w:rPr>
          <w:sz w:val="24"/>
          <w:szCs w:val="24"/>
        </w:rPr>
        <w:t>«</w:t>
      </w:r>
      <w:proofErr w:type="gramEnd"/>
      <w:r w:rsidR="00305AD2">
        <w:rPr>
          <w:sz w:val="24"/>
          <w:szCs w:val="24"/>
        </w:rPr>
        <w:t>13</w:t>
      </w:r>
      <w:r w:rsidR="00A83B41" w:rsidRPr="00782197">
        <w:rPr>
          <w:sz w:val="24"/>
          <w:szCs w:val="24"/>
        </w:rPr>
        <w:t xml:space="preserve">» </w:t>
      </w:r>
      <w:r w:rsidR="00B911AC">
        <w:rPr>
          <w:sz w:val="24"/>
          <w:szCs w:val="24"/>
        </w:rPr>
        <w:t>ма</w:t>
      </w:r>
      <w:r w:rsidR="00305AD2">
        <w:rPr>
          <w:sz w:val="24"/>
          <w:szCs w:val="24"/>
        </w:rPr>
        <w:t>я</w:t>
      </w:r>
      <w:r w:rsidR="00F90F44" w:rsidRPr="00782197">
        <w:rPr>
          <w:sz w:val="24"/>
          <w:szCs w:val="24"/>
        </w:rPr>
        <w:t xml:space="preserve"> 20</w:t>
      </w:r>
      <w:r w:rsidR="007B3E25" w:rsidRPr="00782197">
        <w:rPr>
          <w:sz w:val="24"/>
          <w:szCs w:val="24"/>
        </w:rPr>
        <w:t>2</w:t>
      </w:r>
      <w:r w:rsidR="00B911AC">
        <w:rPr>
          <w:sz w:val="24"/>
          <w:szCs w:val="24"/>
        </w:rPr>
        <w:t>6</w:t>
      </w:r>
      <w:r w:rsidR="00F90F44" w:rsidRPr="00782197">
        <w:rPr>
          <w:sz w:val="24"/>
          <w:szCs w:val="24"/>
        </w:rPr>
        <w:t xml:space="preserve"> г</w:t>
      </w:r>
    </w:p>
    <w:p w14:paraId="475A0FB9" w14:textId="77777777" w:rsidR="00F90F44" w:rsidRPr="00782197" w:rsidRDefault="00F90F44" w:rsidP="00305AD2">
      <w:pPr>
        <w:autoSpaceDE w:val="0"/>
        <w:autoSpaceDN w:val="0"/>
        <w:adjustRightInd w:val="0"/>
        <w:spacing w:line="276" w:lineRule="auto"/>
        <w:ind w:firstLine="540"/>
        <w:jc w:val="both"/>
        <w:rPr>
          <w:sz w:val="24"/>
          <w:szCs w:val="24"/>
        </w:rPr>
      </w:pPr>
    </w:p>
    <w:p w14:paraId="6519FA5B" w14:textId="2FD0AACB" w:rsidR="00F90F44" w:rsidRPr="00782197" w:rsidRDefault="00225F5E" w:rsidP="00305AD2">
      <w:pPr>
        <w:autoSpaceDE w:val="0"/>
        <w:autoSpaceDN w:val="0"/>
        <w:adjustRightInd w:val="0"/>
        <w:spacing w:line="276" w:lineRule="auto"/>
        <w:ind w:firstLine="539"/>
        <w:jc w:val="both"/>
        <w:rPr>
          <w:sz w:val="24"/>
          <w:szCs w:val="24"/>
        </w:rPr>
      </w:pPr>
      <w:r w:rsidRPr="00225F5E">
        <w:rPr>
          <w:sz w:val="24"/>
          <w:szCs w:val="24"/>
        </w:rPr>
        <w:t xml:space="preserve">Организатор торгов конкурсный управляющий Общества с ограниченной ответственностью «Энгельсская мебельная фабрика» (ОГРН 1207700192974, ИНН 7727445439, адрес: 117218, г. Москва, ул. Большая </w:t>
      </w:r>
      <w:proofErr w:type="spellStart"/>
      <w:r w:rsidRPr="00225F5E">
        <w:rPr>
          <w:sz w:val="24"/>
          <w:szCs w:val="24"/>
        </w:rPr>
        <w:t>Черёмушкинская</w:t>
      </w:r>
      <w:proofErr w:type="spellEnd"/>
      <w:r w:rsidRPr="00225F5E">
        <w:rPr>
          <w:sz w:val="24"/>
          <w:szCs w:val="24"/>
        </w:rPr>
        <w:t>, д. 25, стр. 97, этаж 5 пом. 518Р)  Ефремов Антон Васильевич (ИНН 645209979580, СНИЛС 07377660095, 410029, г. Саратов, ул. Сакко и Ванцетти 54/60 офис 201)</w:t>
      </w:r>
      <w:r w:rsidR="00B911AC" w:rsidRPr="004A70B8">
        <w:rPr>
          <w:sz w:val="24"/>
          <w:szCs w:val="24"/>
        </w:rPr>
        <w:t>,</w:t>
      </w:r>
      <w:r w:rsidR="00B911AC">
        <w:rPr>
          <w:sz w:val="24"/>
          <w:szCs w:val="24"/>
        </w:rPr>
        <w:t xml:space="preserve"> действующий на основании </w:t>
      </w:r>
      <w:r w:rsidRPr="00225F5E">
        <w:rPr>
          <w:sz w:val="24"/>
          <w:szCs w:val="24"/>
        </w:rPr>
        <w:t>Решения Арбитражного суда города Москвы от 09.10.2025 года по делу №А40-1118/2025</w:t>
      </w:r>
      <w:r w:rsidR="00782197" w:rsidRPr="00782197">
        <w:rPr>
          <w:sz w:val="24"/>
          <w:szCs w:val="24"/>
        </w:rPr>
        <w:t>,</w:t>
      </w:r>
      <w:r w:rsidR="00F90F44" w:rsidRPr="00782197">
        <w:rPr>
          <w:sz w:val="24"/>
          <w:szCs w:val="24"/>
        </w:rPr>
        <w:t xml:space="preserve"> именуемый в дальнейшем </w:t>
      </w:r>
      <w:r w:rsidR="00A83B41" w:rsidRPr="00782197">
        <w:rPr>
          <w:sz w:val="24"/>
          <w:szCs w:val="24"/>
        </w:rPr>
        <w:t>«</w:t>
      </w:r>
      <w:r w:rsidR="00F90F44" w:rsidRPr="00782197">
        <w:rPr>
          <w:sz w:val="24"/>
          <w:szCs w:val="24"/>
        </w:rPr>
        <w:t>Организатор торгов</w:t>
      </w:r>
      <w:r w:rsidR="00A83B41" w:rsidRPr="00782197">
        <w:rPr>
          <w:sz w:val="24"/>
          <w:szCs w:val="24"/>
        </w:rPr>
        <w:t>»</w:t>
      </w:r>
      <w:r w:rsidR="00F90F44" w:rsidRPr="00782197">
        <w:rPr>
          <w:sz w:val="24"/>
          <w:szCs w:val="24"/>
        </w:rPr>
        <w:t xml:space="preserve">, с одной стороны, </w:t>
      </w:r>
    </w:p>
    <w:p w14:paraId="30A66035" w14:textId="398E0B42" w:rsidR="00F90F44" w:rsidRPr="00782197" w:rsidRDefault="00F90F44" w:rsidP="00305AD2">
      <w:pPr>
        <w:autoSpaceDE w:val="0"/>
        <w:autoSpaceDN w:val="0"/>
        <w:adjustRightInd w:val="0"/>
        <w:spacing w:line="276" w:lineRule="auto"/>
        <w:ind w:firstLine="539"/>
        <w:jc w:val="both"/>
        <w:rPr>
          <w:sz w:val="24"/>
          <w:szCs w:val="24"/>
        </w:rPr>
      </w:pPr>
      <w:r w:rsidRPr="00782197">
        <w:rPr>
          <w:sz w:val="24"/>
          <w:szCs w:val="24"/>
        </w:rPr>
        <w:t xml:space="preserve">и _________________________________________, именуемый в дальнейшем </w:t>
      </w:r>
      <w:r w:rsidR="00A83B41" w:rsidRPr="00782197">
        <w:rPr>
          <w:sz w:val="24"/>
          <w:szCs w:val="24"/>
        </w:rPr>
        <w:t>«</w:t>
      </w:r>
      <w:r w:rsidRPr="00782197">
        <w:rPr>
          <w:sz w:val="24"/>
          <w:szCs w:val="24"/>
        </w:rPr>
        <w:t>Претендент</w:t>
      </w:r>
      <w:r w:rsidR="00A83B41" w:rsidRPr="00782197">
        <w:rPr>
          <w:sz w:val="24"/>
          <w:szCs w:val="24"/>
        </w:rPr>
        <w:t>»</w:t>
      </w:r>
      <w:r w:rsidRPr="00782197">
        <w:rPr>
          <w:sz w:val="24"/>
          <w:szCs w:val="24"/>
        </w:rPr>
        <w:t>, в лице</w:t>
      </w:r>
      <w:r w:rsidR="00782197" w:rsidRPr="00782197">
        <w:rPr>
          <w:sz w:val="24"/>
          <w:szCs w:val="24"/>
        </w:rPr>
        <w:t xml:space="preserve"> _______</w:t>
      </w:r>
      <w:r w:rsidRPr="00782197">
        <w:rPr>
          <w:sz w:val="24"/>
          <w:szCs w:val="24"/>
        </w:rPr>
        <w:t>, действующего на основании</w:t>
      </w:r>
      <w:r w:rsidR="00782197" w:rsidRPr="00782197">
        <w:rPr>
          <w:sz w:val="24"/>
          <w:szCs w:val="24"/>
        </w:rPr>
        <w:t xml:space="preserve"> ________</w:t>
      </w:r>
      <w:r w:rsidRPr="00782197">
        <w:rPr>
          <w:sz w:val="24"/>
          <w:szCs w:val="24"/>
        </w:rPr>
        <w:t>, с другой стороны, заключили настоящий договор о нижеследующем:</w:t>
      </w:r>
    </w:p>
    <w:p w14:paraId="2DCBDA34" w14:textId="77777777" w:rsidR="00F90F44" w:rsidRPr="00782197" w:rsidRDefault="00F90F44" w:rsidP="00305AD2">
      <w:pPr>
        <w:autoSpaceDE w:val="0"/>
        <w:autoSpaceDN w:val="0"/>
        <w:adjustRightInd w:val="0"/>
        <w:spacing w:line="276" w:lineRule="auto"/>
        <w:ind w:firstLine="539"/>
        <w:jc w:val="both"/>
        <w:rPr>
          <w:sz w:val="24"/>
          <w:szCs w:val="24"/>
        </w:rPr>
      </w:pPr>
      <w:r w:rsidRPr="00782197">
        <w:rPr>
          <w:sz w:val="24"/>
          <w:szCs w:val="24"/>
        </w:rPr>
        <w:t>1. ПРЕДМЕТ ДОГОВОРА</w:t>
      </w:r>
    </w:p>
    <w:p w14:paraId="1CBB98B6" w14:textId="552EC04F" w:rsidR="00232D6E" w:rsidRPr="00782197" w:rsidRDefault="00F90F44" w:rsidP="00305AD2">
      <w:pPr>
        <w:autoSpaceDE w:val="0"/>
        <w:autoSpaceDN w:val="0"/>
        <w:adjustRightInd w:val="0"/>
        <w:spacing w:line="276" w:lineRule="auto"/>
        <w:ind w:firstLine="539"/>
        <w:jc w:val="both"/>
        <w:rPr>
          <w:sz w:val="24"/>
          <w:szCs w:val="24"/>
        </w:rPr>
      </w:pPr>
      <w:r w:rsidRPr="00782197">
        <w:rPr>
          <w:sz w:val="24"/>
          <w:szCs w:val="24"/>
        </w:rPr>
        <w:t xml:space="preserve">1.1. Претендент обязуется перечислить задаток в размере </w:t>
      </w:r>
      <w:r w:rsidR="00225F5E">
        <w:rPr>
          <w:sz w:val="24"/>
          <w:szCs w:val="24"/>
        </w:rPr>
        <w:t>20</w:t>
      </w:r>
      <w:r w:rsidR="0064444C" w:rsidRPr="00782197">
        <w:rPr>
          <w:sz w:val="24"/>
          <w:szCs w:val="24"/>
        </w:rPr>
        <w:t xml:space="preserve"> % от</w:t>
      </w:r>
      <w:r w:rsidR="00232ECE" w:rsidRPr="00782197">
        <w:rPr>
          <w:sz w:val="24"/>
          <w:szCs w:val="24"/>
        </w:rPr>
        <w:t xml:space="preserve"> начальной</w:t>
      </w:r>
      <w:r w:rsidR="0064444C" w:rsidRPr="00782197">
        <w:rPr>
          <w:sz w:val="24"/>
          <w:szCs w:val="24"/>
        </w:rPr>
        <w:t xml:space="preserve"> цены</w:t>
      </w:r>
      <w:r w:rsidR="00232ECE" w:rsidRPr="00782197">
        <w:rPr>
          <w:sz w:val="24"/>
          <w:szCs w:val="24"/>
        </w:rPr>
        <w:t xml:space="preserve"> продажи</w:t>
      </w:r>
      <w:r w:rsidR="0064444C" w:rsidRPr="00782197">
        <w:rPr>
          <w:sz w:val="24"/>
          <w:szCs w:val="24"/>
        </w:rPr>
        <w:t xml:space="preserve"> </w:t>
      </w:r>
      <w:r w:rsidR="006F636A" w:rsidRPr="00782197">
        <w:rPr>
          <w:sz w:val="24"/>
          <w:szCs w:val="24"/>
        </w:rPr>
        <w:t>имущества</w:t>
      </w:r>
      <w:r w:rsidR="0064444C" w:rsidRPr="00782197">
        <w:rPr>
          <w:sz w:val="24"/>
          <w:szCs w:val="24"/>
        </w:rPr>
        <w:t>,</w:t>
      </w:r>
      <w:r w:rsidRPr="00782197">
        <w:rPr>
          <w:sz w:val="24"/>
          <w:szCs w:val="24"/>
        </w:rPr>
        <w:t xml:space="preserve"> в счет обеспечения </w:t>
      </w:r>
      <w:r w:rsidR="00C371BD" w:rsidRPr="00782197">
        <w:rPr>
          <w:sz w:val="24"/>
          <w:szCs w:val="24"/>
        </w:rPr>
        <w:t>участия в</w:t>
      </w:r>
      <w:r w:rsidRPr="00782197">
        <w:rPr>
          <w:sz w:val="24"/>
          <w:szCs w:val="24"/>
        </w:rPr>
        <w:t xml:space="preserve"> проводим</w:t>
      </w:r>
      <w:r w:rsidR="004A70B8" w:rsidRPr="00782197">
        <w:rPr>
          <w:sz w:val="24"/>
          <w:szCs w:val="24"/>
        </w:rPr>
        <w:t>ых</w:t>
      </w:r>
      <w:r w:rsidR="004871B0" w:rsidRPr="00782197">
        <w:rPr>
          <w:sz w:val="24"/>
          <w:szCs w:val="24"/>
        </w:rPr>
        <w:t xml:space="preserve"> </w:t>
      </w:r>
      <w:r w:rsidRPr="00782197">
        <w:rPr>
          <w:sz w:val="24"/>
          <w:szCs w:val="24"/>
        </w:rPr>
        <w:t>Организатором торгов</w:t>
      </w:r>
      <w:r w:rsidR="00E807CF" w:rsidRPr="00782197">
        <w:rPr>
          <w:sz w:val="24"/>
          <w:szCs w:val="24"/>
        </w:rPr>
        <w:t xml:space="preserve"> </w:t>
      </w:r>
      <w:r w:rsidR="004A70B8" w:rsidRPr="00782197">
        <w:rPr>
          <w:sz w:val="24"/>
          <w:szCs w:val="24"/>
        </w:rPr>
        <w:t xml:space="preserve">электронных торгах в форме </w:t>
      </w:r>
      <w:r w:rsidR="00B911AC">
        <w:rPr>
          <w:sz w:val="24"/>
          <w:szCs w:val="24"/>
        </w:rPr>
        <w:t>аукциона</w:t>
      </w:r>
      <w:r w:rsidR="004A70B8" w:rsidRPr="00782197">
        <w:rPr>
          <w:sz w:val="24"/>
          <w:szCs w:val="24"/>
        </w:rPr>
        <w:t xml:space="preserve">, по продаже </w:t>
      </w:r>
      <w:r w:rsidR="00A83B41" w:rsidRPr="00782197">
        <w:rPr>
          <w:sz w:val="24"/>
          <w:szCs w:val="24"/>
        </w:rPr>
        <w:t>имущества</w:t>
      </w:r>
      <w:r w:rsidRPr="00782197">
        <w:rPr>
          <w:sz w:val="24"/>
          <w:szCs w:val="24"/>
        </w:rPr>
        <w:t xml:space="preserve"> </w:t>
      </w:r>
      <w:r w:rsidR="00225F5E" w:rsidRPr="00225F5E">
        <w:rPr>
          <w:sz w:val="24"/>
          <w:szCs w:val="24"/>
        </w:rPr>
        <w:t>Общества с ограниченной ответственностью «Энгельсская мебельная фабрика»</w:t>
      </w:r>
      <w:r w:rsidR="00523DBE" w:rsidRPr="00782197">
        <w:rPr>
          <w:sz w:val="24"/>
          <w:szCs w:val="24"/>
        </w:rPr>
        <w:t xml:space="preserve"> (Далее Продавец)</w:t>
      </w:r>
      <w:r w:rsidR="004871B0" w:rsidRPr="00782197">
        <w:rPr>
          <w:sz w:val="24"/>
          <w:szCs w:val="24"/>
        </w:rPr>
        <w:t>.</w:t>
      </w:r>
    </w:p>
    <w:p w14:paraId="63DE4752" w14:textId="13F58DF3" w:rsidR="00014F7A" w:rsidRPr="00782197" w:rsidRDefault="00782197" w:rsidP="00305AD2">
      <w:pPr>
        <w:autoSpaceDE w:val="0"/>
        <w:autoSpaceDN w:val="0"/>
        <w:adjustRightInd w:val="0"/>
        <w:spacing w:line="276" w:lineRule="auto"/>
        <w:ind w:firstLine="539"/>
        <w:jc w:val="both"/>
        <w:rPr>
          <w:sz w:val="24"/>
          <w:szCs w:val="24"/>
        </w:rPr>
      </w:pPr>
      <w:r w:rsidRPr="00782197">
        <w:rPr>
          <w:sz w:val="24"/>
          <w:szCs w:val="24"/>
        </w:rPr>
        <w:t xml:space="preserve">Задаток, в размере </w:t>
      </w:r>
      <w:r w:rsidR="00225F5E">
        <w:rPr>
          <w:sz w:val="24"/>
          <w:szCs w:val="24"/>
        </w:rPr>
        <w:t>20</w:t>
      </w:r>
      <w:r w:rsidRPr="00782197">
        <w:rPr>
          <w:sz w:val="24"/>
          <w:szCs w:val="24"/>
        </w:rPr>
        <w:t xml:space="preserve"> % от начальной цены имущества, должен быть внесен </w:t>
      </w:r>
      <w:bookmarkStart w:id="0" w:name="_Hlk179369121"/>
      <w:r w:rsidRPr="00782197">
        <w:rPr>
          <w:sz w:val="24"/>
          <w:szCs w:val="24"/>
        </w:rPr>
        <w:t xml:space="preserve">в срок до </w:t>
      </w:r>
      <w:r w:rsidRPr="005F5803">
        <w:rPr>
          <w:sz w:val="24"/>
          <w:szCs w:val="24"/>
        </w:rPr>
        <w:t xml:space="preserve">23:59 ч. </w:t>
      </w:r>
      <w:r w:rsidR="00B911AC" w:rsidRPr="005F5803">
        <w:rPr>
          <w:sz w:val="24"/>
          <w:szCs w:val="24"/>
        </w:rPr>
        <w:t>29</w:t>
      </w:r>
      <w:r w:rsidRPr="005F5803">
        <w:rPr>
          <w:sz w:val="24"/>
          <w:szCs w:val="24"/>
        </w:rPr>
        <w:t>.</w:t>
      </w:r>
      <w:r w:rsidR="00B911AC" w:rsidRPr="005F5803">
        <w:rPr>
          <w:sz w:val="24"/>
          <w:szCs w:val="24"/>
        </w:rPr>
        <w:t>0</w:t>
      </w:r>
      <w:r w:rsidR="005F5803" w:rsidRPr="005F5803">
        <w:rPr>
          <w:sz w:val="24"/>
          <w:szCs w:val="24"/>
        </w:rPr>
        <w:t>6</w:t>
      </w:r>
      <w:r w:rsidRPr="005F5803">
        <w:rPr>
          <w:sz w:val="24"/>
          <w:szCs w:val="24"/>
        </w:rPr>
        <w:t>.202</w:t>
      </w:r>
      <w:r w:rsidR="00B911AC" w:rsidRPr="005F5803">
        <w:rPr>
          <w:sz w:val="24"/>
          <w:szCs w:val="24"/>
        </w:rPr>
        <w:t>6</w:t>
      </w:r>
      <w:r w:rsidRPr="005F5803">
        <w:rPr>
          <w:sz w:val="24"/>
          <w:szCs w:val="24"/>
        </w:rPr>
        <w:t xml:space="preserve"> г</w:t>
      </w:r>
      <w:r w:rsidRPr="00782197">
        <w:rPr>
          <w:sz w:val="24"/>
          <w:szCs w:val="24"/>
        </w:rPr>
        <w:t xml:space="preserve">. на </w:t>
      </w:r>
      <w:bookmarkEnd w:id="0"/>
      <w:proofErr w:type="spellStart"/>
      <w:r w:rsidR="00B911AC" w:rsidRPr="00B911AC">
        <w:rPr>
          <w:sz w:val="24"/>
          <w:szCs w:val="24"/>
        </w:rPr>
        <w:t>на</w:t>
      </w:r>
      <w:proofErr w:type="spellEnd"/>
      <w:r w:rsidR="00B911AC" w:rsidRPr="00B911AC">
        <w:rPr>
          <w:sz w:val="24"/>
          <w:szCs w:val="24"/>
        </w:rPr>
        <w:t xml:space="preserve"> </w:t>
      </w:r>
      <w:r w:rsidR="00225F5E" w:rsidRPr="00225F5E">
        <w:rPr>
          <w:sz w:val="24"/>
          <w:szCs w:val="24"/>
        </w:rPr>
        <w:t>специальный счет ООО «Энгельсская мебельная фабрика» № 40702810801640002604 в АО "АЛЬФА-БАНК", к/</w:t>
      </w:r>
      <w:proofErr w:type="spellStart"/>
      <w:r w:rsidR="00225F5E" w:rsidRPr="00225F5E">
        <w:rPr>
          <w:sz w:val="24"/>
          <w:szCs w:val="24"/>
        </w:rPr>
        <w:t>сч</w:t>
      </w:r>
      <w:proofErr w:type="spellEnd"/>
      <w:r w:rsidR="00225F5E" w:rsidRPr="00225F5E">
        <w:rPr>
          <w:sz w:val="24"/>
          <w:szCs w:val="24"/>
        </w:rPr>
        <w:t xml:space="preserve"> 30101810200000000593, БИК 044525593, назначение платежа: «Задаток по торгам ООО «Энгельсская мебельная фабрика».</w:t>
      </w:r>
    </w:p>
    <w:p w14:paraId="61630BE3" w14:textId="2C718A4D" w:rsidR="00F90F44" w:rsidRPr="00782197" w:rsidRDefault="00F90F44" w:rsidP="00305AD2">
      <w:pPr>
        <w:autoSpaceDE w:val="0"/>
        <w:autoSpaceDN w:val="0"/>
        <w:adjustRightInd w:val="0"/>
        <w:spacing w:line="276" w:lineRule="auto"/>
        <w:ind w:firstLine="539"/>
        <w:jc w:val="both"/>
        <w:rPr>
          <w:sz w:val="24"/>
          <w:szCs w:val="24"/>
        </w:rPr>
      </w:pPr>
      <w:r w:rsidRPr="00782197">
        <w:rPr>
          <w:sz w:val="24"/>
          <w:szCs w:val="24"/>
        </w:rPr>
        <w:t xml:space="preserve">1.2. В случае признания Претендента победителем </w:t>
      </w:r>
      <w:r w:rsidR="00EA0287" w:rsidRPr="00782197">
        <w:rPr>
          <w:sz w:val="24"/>
          <w:szCs w:val="24"/>
        </w:rPr>
        <w:t>торгов</w:t>
      </w:r>
      <w:r w:rsidRPr="00782197">
        <w:rPr>
          <w:sz w:val="24"/>
          <w:szCs w:val="24"/>
        </w:rPr>
        <w:t xml:space="preserve"> или единственным участником торгов, перечисленный Претендентом задаток засчитывается Продавцом в счет оплаты по заключенному договору купли-продажи. </w:t>
      </w:r>
    </w:p>
    <w:p w14:paraId="2FCBE59F" w14:textId="77777777" w:rsidR="00F90F44" w:rsidRPr="00782197" w:rsidRDefault="00F90F44" w:rsidP="00305AD2">
      <w:pPr>
        <w:autoSpaceDE w:val="0"/>
        <w:autoSpaceDN w:val="0"/>
        <w:adjustRightInd w:val="0"/>
        <w:spacing w:line="276" w:lineRule="auto"/>
        <w:ind w:firstLine="540"/>
        <w:jc w:val="both"/>
        <w:rPr>
          <w:sz w:val="24"/>
          <w:szCs w:val="24"/>
        </w:rPr>
      </w:pPr>
      <w:r w:rsidRPr="00782197">
        <w:rPr>
          <w:sz w:val="24"/>
          <w:szCs w:val="24"/>
        </w:rPr>
        <w:t xml:space="preserve">1.3. В случае отказа или уклонения Претендента от подписания договора купли-продажи в течение пяти дней с даты получения предложения </w:t>
      </w:r>
      <w:r w:rsidR="00A87759" w:rsidRPr="00782197">
        <w:rPr>
          <w:sz w:val="24"/>
          <w:szCs w:val="24"/>
        </w:rPr>
        <w:t xml:space="preserve">конкурсного управляющего о заключении такого договора, </w:t>
      </w:r>
      <w:r w:rsidRPr="00782197">
        <w:rPr>
          <w:sz w:val="24"/>
          <w:szCs w:val="24"/>
        </w:rPr>
        <w:t>внесенный задаток ему не возвращается.</w:t>
      </w:r>
    </w:p>
    <w:p w14:paraId="3C34DCA7" w14:textId="4FBA3AA2" w:rsidR="00F90F44" w:rsidRPr="00782197" w:rsidRDefault="00F90F44" w:rsidP="00305AD2">
      <w:pPr>
        <w:spacing w:line="276" w:lineRule="auto"/>
        <w:ind w:firstLine="540"/>
        <w:jc w:val="both"/>
        <w:rPr>
          <w:sz w:val="24"/>
          <w:szCs w:val="24"/>
        </w:rPr>
      </w:pPr>
      <w:r w:rsidRPr="00782197">
        <w:rPr>
          <w:sz w:val="24"/>
          <w:szCs w:val="24"/>
        </w:rPr>
        <w:t>1.4. Организатор торгов обязан в течение пяти рабочих дней со дня подписания протокола о результатах проведения торгов возвратить сумму внесенного задатка всем</w:t>
      </w:r>
      <w:r w:rsidR="00445E4B" w:rsidRPr="00782197">
        <w:rPr>
          <w:sz w:val="24"/>
          <w:szCs w:val="24"/>
        </w:rPr>
        <w:t xml:space="preserve"> </w:t>
      </w:r>
      <w:r w:rsidR="00BE12A0" w:rsidRPr="00782197">
        <w:rPr>
          <w:sz w:val="24"/>
          <w:szCs w:val="24"/>
        </w:rPr>
        <w:t>Претендентам</w:t>
      </w:r>
      <w:r w:rsidRPr="00782197">
        <w:rPr>
          <w:sz w:val="24"/>
          <w:szCs w:val="24"/>
        </w:rPr>
        <w:t>, за исключением победителя торгов.</w:t>
      </w:r>
    </w:p>
    <w:p w14:paraId="3D3FAD61" w14:textId="77777777" w:rsidR="00BE12A0" w:rsidRPr="00782197" w:rsidRDefault="00BE12A0" w:rsidP="00305AD2">
      <w:pPr>
        <w:autoSpaceDE w:val="0"/>
        <w:autoSpaceDN w:val="0"/>
        <w:adjustRightInd w:val="0"/>
        <w:spacing w:line="276" w:lineRule="auto"/>
        <w:ind w:firstLine="540"/>
        <w:jc w:val="both"/>
        <w:rPr>
          <w:sz w:val="24"/>
          <w:szCs w:val="24"/>
        </w:rPr>
      </w:pPr>
      <w:r w:rsidRPr="00782197">
        <w:rPr>
          <w:sz w:val="24"/>
          <w:szCs w:val="24"/>
        </w:rPr>
        <w:t>Оплата услуг банка по расчетно-кассовому обслуживанию за перечисление (возврат) Организатором торгов задатков Претендентам осуществляется за счет таких Претендентов. Суммы внесенных Претендентами задатков возвращаются за вычетом стоимости услуг банка по расчетно-кассовому обслуживанию.</w:t>
      </w:r>
    </w:p>
    <w:p w14:paraId="2C4BBF56" w14:textId="0A4B0915" w:rsidR="003E5417" w:rsidRPr="00782197" w:rsidRDefault="00F90F44" w:rsidP="00305AD2">
      <w:pPr>
        <w:pStyle w:val="ConsPlusNonformat"/>
        <w:spacing w:line="276" w:lineRule="auto"/>
        <w:jc w:val="center"/>
        <w:rPr>
          <w:rFonts w:ascii="Times New Roman" w:hAnsi="Times New Roman" w:cs="Times New Roman"/>
          <w:sz w:val="24"/>
          <w:szCs w:val="24"/>
        </w:rPr>
      </w:pPr>
      <w:r w:rsidRPr="00782197">
        <w:rPr>
          <w:rFonts w:ascii="Times New Roman" w:hAnsi="Times New Roman" w:cs="Times New Roman"/>
          <w:sz w:val="24"/>
          <w:szCs w:val="24"/>
        </w:rPr>
        <w:t>2. РЕКВИЗИТЫ И ПОДПИСИ СТОРОН:</w:t>
      </w:r>
    </w:p>
    <w:p w14:paraId="70F820D4" w14:textId="77777777" w:rsidR="00F90F44" w:rsidRPr="00782197" w:rsidRDefault="00F90F44" w:rsidP="00305AD2">
      <w:pPr>
        <w:pStyle w:val="ConsPlusNonformat"/>
        <w:spacing w:line="276" w:lineRule="auto"/>
        <w:jc w:val="both"/>
        <w:rPr>
          <w:rFonts w:ascii="Times New Roman" w:hAnsi="Times New Roman" w:cs="Times New Roman"/>
          <w:sz w:val="24"/>
          <w:szCs w:val="24"/>
        </w:rPr>
      </w:pPr>
      <w:r w:rsidRPr="00782197">
        <w:rPr>
          <w:rFonts w:ascii="Times New Roman" w:hAnsi="Times New Roman" w:cs="Times New Roman"/>
          <w:sz w:val="24"/>
          <w:szCs w:val="24"/>
        </w:rPr>
        <w:tab/>
        <w:t xml:space="preserve">Организатор торгов: </w:t>
      </w:r>
    </w:p>
    <w:p w14:paraId="7A105601" w14:textId="3B2B8B76" w:rsidR="00F90F44" w:rsidRPr="00782197" w:rsidRDefault="00225F5E" w:rsidP="00305AD2">
      <w:pPr>
        <w:spacing w:line="276" w:lineRule="auto"/>
        <w:jc w:val="both"/>
        <w:rPr>
          <w:sz w:val="24"/>
          <w:szCs w:val="24"/>
        </w:rPr>
      </w:pPr>
      <w:r w:rsidRPr="00225F5E">
        <w:rPr>
          <w:sz w:val="24"/>
          <w:szCs w:val="24"/>
        </w:rPr>
        <w:t xml:space="preserve">конкурсный управляющий Общества с ограниченной ответственностью «Энгельсская мебельная фабрика» (ОГРН 1207700192974, ИНН 7727445439, адрес: 117218, г. Москва, ул. Большая </w:t>
      </w:r>
      <w:proofErr w:type="spellStart"/>
      <w:r w:rsidRPr="00225F5E">
        <w:rPr>
          <w:sz w:val="24"/>
          <w:szCs w:val="24"/>
        </w:rPr>
        <w:t>Черёмушкинская</w:t>
      </w:r>
      <w:proofErr w:type="spellEnd"/>
      <w:r w:rsidRPr="00225F5E">
        <w:rPr>
          <w:sz w:val="24"/>
          <w:szCs w:val="24"/>
        </w:rPr>
        <w:t xml:space="preserve">, д. 25, стр. 97, этаж 5 пом. 518Р)  </w:t>
      </w:r>
    </w:p>
    <w:p w14:paraId="5FC06144" w14:textId="2DB3A7CE" w:rsidR="003E5417" w:rsidRPr="00782197" w:rsidRDefault="003E5417" w:rsidP="00305AD2">
      <w:pPr>
        <w:pStyle w:val="ConsPlusNonformat"/>
        <w:spacing w:line="276" w:lineRule="auto"/>
        <w:jc w:val="right"/>
        <w:rPr>
          <w:rFonts w:ascii="Times New Roman" w:hAnsi="Times New Roman" w:cs="Times New Roman"/>
          <w:snapToGrid w:val="0"/>
          <w:color w:val="000000"/>
          <w:sz w:val="24"/>
          <w:szCs w:val="24"/>
        </w:rPr>
      </w:pPr>
      <w:r w:rsidRPr="00782197">
        <w:rPr>
          <w:rFonts w:ascii="Times New Roman" w:hAnsi="Times New Roman" w:cs="Times New Roman"/>
          <w:snapToGrid w:val="0"/>
          <w:color w:val="000000"/>
          <w:sz w:val="24"/>
          <w:szCs w:val="24"/>
        </w:rPr>
        <w:t>_________________ /</w:t>
      </w:r>
      <w:r w:rsidR="00782197" w:rsidRPr="00782197">
        <w:rPr>
          <w:rFonts w:ascii="Times New Roman" w:hAnsi="Times New Roman" w:cs="Times New Roman"/>
          <w:snapToGrid w:val="0"/>
          <w:color w:val="000000"/>
          <w:sz w:val="24"/>
          <w:szCs w:val="24"/>
        </w:rPr>
        <w:t xml:space="preserve">А.В. Ефремов </w:t>
      </w:r>
      <w:r w:rsidRPr="00782197">
        <w:rPr>
          <w:rFonts w:ascii="Times New Roman" w:hAnsi="Times New Roman" w:cs="Times New Roman"/>
          <w:snapToGrid w:val="0"/>
          <w:color w:val="000000"/>
          <w:sz w:val="24"/>
          <w:szCs w:val="24"/>
        </w:rPr>
        <w:t>/</w:t>
      </w:r>
    </w:p>
    <w:p w14:paraId="773A3C66" w14:textId="6F7DF760" w:rsidR="00F90F44" w:rsidRPr="00782197" w:rsidRDefault="00F90F44" w:rsidP="00305AD2">
      <w:pPr>
        <w:pStyle w:val="ConsPlusNonformat"/>
        <w:spacing w:line="276" w:lineRule="auto"/>
        <w:ind w:firstLine="720"/>
        <w:rPr>
          <w:rFonts w:ascii="Times New Roman" w:hAnsi="Times New Roman" w:cs="Times New Roman"/>
          <w:sz w:val="24"/>
          <w:szCs w:val="24"/>
        </w:rPr>
      </w:pPr>
      <w:r w:rsidRPr="00782197">
        <w:rPr>
          <w:rFonts w:ascii="Times New Roman" w:hAnsi="Times New Roman" w:cs="Times New Roman"/>
          <w:sz w:val="24"/>
          <w:szCs w:val="24"/>
        </w:rPr>
        <w:t>Претендент: ________________________________________________________________________________________________________________________________________</w:t>
      </w:r>
      <w:r w:rsidR="0098063B" w:rsidRPr="00782197">
        <w:rPr>
          <w:rFonts w:ascii="Times New Roman" w:hAnsi="Times New Roman" w:cs="Times New Roman"/>
          <w:sz w:val="24"/>
          <w:szCs w:val="24"/>
        </w:rPr>
        <w:t>__________________________</w:t>
      </w:r>
    </w:p>
    <w:p w14:paraId="102C1B8E" w14:textId="77777777" w:rsidR="00F90F44" w:rsidRPr="00782197" w:rsidRDefault="003E5417" w:rsidP="00305AD2">
      <w:pPr>
        <w:shd w:val="clear" w:color="auto" w:fill="FFFFFF"/>
        <w:spacing w:line="276" w:lineRule="auto"/>
        <w:ind w:left="709"/>
        <w:jc w:val="right"/>
        <w:rPr>
          <w:i/>
          <w:snapToGrid w:val="0"/>
          <w:color w:val="000000"/>
          <w:sz w:val="24"/>
          <w:szCs w:val="24"/>
        </w:rPr>
      </w:pPr>
      <w:r w:rsidRPr="00782197">
        <w:rPr>
          <w:snapToGrid w:val="0"/>
          <w:color w:val="000000"/>
          <w:sz w:val="24"/>
          <w:szCs w:val="24"/>
        </w:rPr>
        <w:t>___________________/__________________/</w:t>
      </w:r>
      <w:r w:rsidRPr="00782197">
        <w:rPr>
          <w:i/>
          <w:snapToGrid w:val="0"/>
          <w:color w:val="000000"/>
          <w:sz w:val="24"/>
          <w:szCs w:val="24"/>
        </w:rPr>
        <w:t xml:space="preserve">                          </w:t>
      </w:r>
    </w:p>
    <w:sectPr w:rsidR="00F90F44" w:rsidRPr="00782197" w:rsidSect="00F90F44">
      <w:pgSz w:w="11906" w:h="16838"/>
      <w:pgMar w:top="1134" w:right="746"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90F44"/>
    <w:rsid w:val="00014F7A"/>
    <w:rsid w:val="0005019F"/>
    <w:rsid w:val="000A4729"/>
    <w:rsid w:val="000C28A9"/>
    <w:rsid w:val="000F2211"/>
    <w:rsid w:val="000F526D"/>
    <w:rsid w:val="00131C58"/>
    <w:rsid w:val="00146889"/>
    <w:rsid w:val="00161C04"/>
    <w:rsid w:val="00182AD1"/>
    <w:rsid w:val="00195E7B"/>
    <w:rsid w:val="001D5DBD"/>
    <w:rsid w:val="00206360"/>
    <w:rsid w:val="00216F6D"/>
    <w:rsid w:val="00225F5E"/>
    <w:rsid w:val="00232D6E"/>
    <w:rsid w:val="00232ECE"/>
    <w:rsid w:val="00247515"/>
    <w:rsid w:val="002709D8"/>
    <w:rsid w:val="00282FC8"/>
    <w:rsid w:val="0029214B"/>
    <w:rsid w:val="002A17D1"/>
    <w:rsid w:val="002B44BD"/>
    <w:rsid w:val="00305AD2"/>
    <w:rsid w:val="00312465"/>
    <w:rsid w:val="00326AA0"/>
    <w:rsid w:val="003460DE"/>
    <w:rsid w:val="00346760"/>
    <w:rsid w:val="003514EA"/>
    <w:rsid w:val="00355DC9"/>
    <w:rsid w:val="0037321F"/>
    <w:rsid w:val="00394937"/>
    <w:rsid w:val="00396298"/>
    <w:rsid w:val="00396798"/>
    <w:rsid w:val="003C3F5D"/>
    <w:rsid w:val="003E5417"/>
    <w:rsid w:val="00411ACA"/>
    <w:rsid w:val="004151ED"/>
    <w:rsid w:val="00445E4B"/>
    <w:rsid w:val="00480EC6"/>
    <w:rsid w:val="004871B0"/>
    <w:rsid w:val="004A70B8"/>
    <w:rsid w:val="004B529B"/>
    <w:rsid w:val="00511E9D"/>
    <w:rsid w:val="00523DBE"/>
    <w:rsid w:val="00531245"/>
    <w:rsid w:val="00544042"/>
    <w:rsid w:val="00550A09"/>
    <w:rsid w:val="0055512B"/>
    <w:rsid w:val="00572915"/>
    <w:rsid w:val="005857CB"/>
    <w:rsid w:val="00590CF1"/>
    <w:rsid w:val="005B4958"/>
    <w:rsid w:val="005D0CDD"/>
    <w:rsid w:val="005D4C9E"/>
    <w:rsid w:val="005D6EA8"/>
    <w:rsid w:val="005E39C1"/>
    <w:rsid w:val="005F444D"/>
    <w:rsid w:val="005F5803"/>
    <w:rsid w:val="00634B40"/>
    <w:rsid w:val="00636C73"/>
    <w:rsid w:val="0064444C"/>
    <w:rsid w:val="00683886"/>
    <w:rsid w:val="006E4632"/>
    <w:rsid w:val="006F07D7"/>
    <w:rsid w:val="006F636A"/>
    <w:rsid w:val="00750D4F"/>
    <w:rsid w:val="00760976"/>
    <w:rsid w:val="007643C8"/>
    <w:rsid w:val="00782197"/>
    <w:rsid w:val="007853F6"/>
    <w:rsid w:val="007865D2"/>
    <w:rsid w:val="007B3E25"/>
    <w:rsid w:val="008000C0"/>
    <w:rsid w:val="008218E5"/>
    <w:rsid w:val="00840AF0"/>
    <w:rsid w:val="00847FFA"/>
    <w:rsid w:val="00880EE0"/>
    <w:rsid w:val="008E54F2"/>
    <w:rsid w:val="00916D90"/>
    <w:rsid w:val="0093083E"/>
    <w:rsid w:val="00965E24"/>
    <w:rsid w:val="0097464B"/>
    <w:rsid w:val="0098063B"/>
    <w:rsid w:val="009A7479"/>
    <w:rsid w:val="00A04E51"/>
    <w:rsid w:val="00A13C11"/>
    <w:rsid w:val="00A47C90"/>
    <w:rsid w:val="00A52BB3"/>
    <w:rsid w:val="00A83B41"/>
    <w:rsid w:val="00A87759"/>
    <w:rsid w:val="00AA5155"/>
    <w:rsid w:val="00AB4ADA"/>
    <w:rsid w:val="00AB702C"/>
    <w:rsid w:val="00AB7F5B"/>
    <w:rsid w:val="00AE527B"/>
    <w:rsid w:val="00B070F9"/>
    <w:rsid w:val="00B7736D"/>
    <w:rsid w:val="00B911AC"/>
    <w:rsid w:val="00BD4F31"/>
    <w:rsid w:val="00BE12A0"/>
    <w:rsid w:val="00BF6FB7"/>
    <w:rsid w:val="00C21575"/>
    <w:rsid w:val="00C371BD"/>
    <w:rsid w:val="00C91D2A"/>
    <w:rsid w:val="00C94962"/>
    <w:rsid w:val="00CC30F0"/>
    <w:rsid w:val="00CE238B"/>
    <w:rsid w:val="00CE659F"/>
    <w:rsid w:val="00D0336D"/>
    <w:rsid w:val="00D44A19"/>
    <w:rsid w:val="00D60399"/>
    <w:rsid w:val="00D94D98"/>
    <w:rsid w:val="00DB1379"/>
    <w:rsid w:val="00E005A2"/>
    <w:rsid w:val="00E00B9C"/>
    <w:rsid w:val="00E25476"/>
    <w:rsid w:val="00E368F3"/>
    <w:rsid w:val="00E57775"/>
    <w:rsid w:val="00E807CF"/>
    <w:rsid w:val="00E86FD0"/>
    <w:rsid w:val="00EA0287"/>
    <w:rsid w:val="00EA6FF1"/>
    <w:rsid w:val="00EC1D05"/>
    <w:rsid w:val="00EF55CB"/>
    <w:rsid w:val="00F0661D"/>
    <w:rsid w:val="00F254CF"/>
    <w:rsid w:val="00F30C64"/>
    <w:rsid w:val="00F41942"/>
    <w:rsid w:val="00F72900"/>
    <w:rsid w:val="00F86434"/>
    <w:rsid w:val="00F90F44"/>
    <w:rsid w:val="00F955AF"/>
    <w:rsid w:val="00F97FEE"/>
    <w:rsid w:val="00FB6A74"/>
    <w:rsid w:val="00FE2E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7E9661"/>
  <w15:docId w15:val="{715E90C8-CDE3-4443-87EC-276F57260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90F4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Середина выделеный,Табличный,Основной текст Знак Знак Знак Знак,Основной текст Знак Знак Знак Знак Знак Знак,Основной текст Знак Знак,Основной текст Знак,Основной текст Знак Знак Знак Знак Знак,Основной текст1"/>
    <w:basedOn w:val="a"/>
    <w:link w:val="1"/>
    <w:rsid w:val="00F90F44"/>
    <w:pPr>
      <w:shd w:val="clear" w:color="auto" w:fill="FFFFFF"/>
      <w:jc w:val="center"/>
    </w:pPr>
    <w:rPr>
      <w:b/>
      <w:snapToGrid w:val="0"/>
      <w:color w:val="000000"/>
      <w:sz w:val="25"/>
    </w:rPr>
  </w:style>
  <w:style w:type="character" w:customStyle="1" w:styleId="1">
    <w:name w:val="Основной текст Знак1"/>
    <w:aliases w:val="Середина выделеный Знак,Табличный Знак,Основной текст Знак Знак Знак Знак Знак1,Основной текст Знак Знак Знак Знак Знак Знак Знак,Основной текст Знак Знак Знак,Основной текст Знак Знак1,Основной текст Знак Знак Знак Знак Знак Знак1"/>
    <w:basedOn w:val="a0"/>
    <w:link w:val="a3"/>
    <w:rsid w:val="00F90F44"/>
    <w:rPr>
      <w:b/>
      <w:snapToGrid w:val="0"/>
      <w:color w:val="000000"/>
      <w:sz w:val="25"/>
      <w:lang w:val="ru-RU" w:eastAsia="ru-RU" w:bidi="ar-SA"/>
    </w:rPr>
  </w:style>
  <w:style w:type="paragraph" w:styleId="a4">
    <w:name w:val="Body Text Indent"/>
    <w:aliases w:val="Основной текст с отступом Знак, Знак7 Знак2,Основной текст с отступом Знак1 Знак,Основной текст с отступом Знак Знак Знак, Знак7 Знак Знак Знак, Знак6 Знак Знак1 Знак,Основной текст с отступом Знак Знак"/>
    <w:basedOn w:val="a"/>
    <w:link w:val="10"/>
    <w:rsid w:val="00F90F44"/>
    <w:pPr>
      <w:spacing w:after="120"/>
      <w:ind w:left="283"/>
    </w:pPr>
  </w:style>
  <w:style w:type="character" w:customStyle="1" w:styleId="10">
    <w:name w:val="Основной текст с отступом Знак1"/>
    <w:aliases w:val="Основной текст с отступом Знак Знак1, Знак7 Знак2 Знак,Основной текст с отступом Знак1 Знак Знак,Основной текст с отступом Знак Знак Знак Знак, Знак7 Знак Знак Знак Знак, Знак6 Знак Знак1 Знак Знак"/>
    <w:basedOn w:val="a0"/>
    <w:link w:val="a4"/>
    <w:rsid w:val="00F90F44"/>
    <w:rPr>
      <w:lang w:val="ru-RU" w:eastAsia="ru-RU" w:bidi="ar-SA"/>
    </w:rPr>
  </w:style>
  <w:style w:type="character" w:customStyle="1" w:styleId="paragraph">
    <w:name w:val="paragraph"/>
    <w:basedOn w:val="a0"/>
    <w:rsid w:val="00F90F44"/>
    <w:rPr>
      <w:rFonts w:ascii="Arial" w:hAnsi="Arial" w:cs="Arial" w:hint="default"/>
      <w:strike w:val="0"/>
      <w:dstrike w:val="0"/>
      <w:sz w:val="18"/>
      <w:szCs w:val="18"/>
      <w:u w:val="none"/>
      <w:effect w:val="none"/>
    </w:rPr>
  </w:style>
  <w:style w:type="paragraph" w:customStyle="1" w:styleId="ConsPlusNonformat">
    <w:name w:val="ConsPlusNonformat"/>
    <w:rsid w:val="00F90F44"/>
    <w:pPr>
      <w:autoSpaceDE w:val="0"/>
      <w:autoSpaceDN w:val="0"/>
      <w:adjustRightInd w:val="0"/>
    </w:pPr>
    <w:rPr>
      <w:rFonts w:ascii="Courier New" w:hAnsi="Courier New" w:cs="Courier New"/>
    </w:rPr>
  </w:style>
  <w:style w:type="character" w:styleId="a5">
    <w:name w:val="Hyperlink"/>
    <w:basedOn w:val="a0"/>
    <w:rsid w:val="006444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1</Pages>
  <Words>436</Words>
  <Characters>2486</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ДОГОВОР О ЗАДАТКЕ</vt:lpstr>
    </vt:vector>
  </TitlesOfParts>
  <Company>Office</Company>
  <LinksUpToDate>false</LinksUpToDate>
  <CharactersWithSpaces>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ЗАДАТКЕ</dc:title>
  <dc:creator>user</dc:creator>
  <cp:lastModifiedBy>Иван Иванов</cp:lastModifiedBy>
  <cp:revision>76</cp:revision>
  <cp:lastPrinted>2011-10-17T09:21:00Z</cp:lastPrinted>
  <dcterms:created xsi:type="dcterms:W3CDTF">2013-03-29T09:22:00Z</dcterms:created>
  <dcterms:modified xsi:type="dcterms:W3CDTF">2026-05-13T11:05:00Z</dcterms:modified>
</cp:coreProperties>
</file>