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3AA5EBFD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2C529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38F194FD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2C5297" w:rsidRPr="002C5297">
        <w:rPr>
          <w:noProof/>
        </w:rPr>
        <w:t>Сафаров Руслан Насраддинович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2C5297" w:rsidRPr="002C5297">
        <w:rPr>
          <w:spacing w:val="2"/>
          <w:sz w:val="22"/>
          <w:szCs w:val="22"/>
        </w:rPr>
        <w:t>Краснодарского края от 01.04.2025 г. по делу № А32-4090/2025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7F8758A6" w:rsidR="003E73FE" w:rsidRDefault="002C5297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2C5297">
              <w:rPr>
                <w:b/>
                <w:sz w:val="23"/>
                <w:szCs w:val="23"/>
              </w:rPr>
              <w:t>Сафаров Руслан Насраддинович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2C5297"/>
    <w:rsid w:val="003E73FE"/>
    <w:rsid w:val="004F2298"/>
    <w:rsid w:val="00862232"/>
    <w:rsid w:val="00935ED5"/>
    <w:rsid w:val="00AE63FD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Belmus</cp:lastModifiedBy>
  <cp:revision>9</cp:revision>
  <dcterms:created xsi:type="dcterms:W3CDTF">2024-08-22T10:18:00Z</dcterms:created>
  <dcterms:modified xsi:type="dcterms:W3CDTF">2026-02-09T18:37:00Z</dcterms:modified>
</cp:coreProperties>
</file>